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Normal"/>
        <w:bidi w:val="0"/>
        <w:spacing w:before="0" w:after="0"/>
        <w:jc w:val="left"/>
        <w:rPr>
          <w:sz w:val="4"/>
          <w:szCs w:val="4"/>
        </w:rPr>
      </w:pPr>
      <w:r>
        <w:rPr>
          <w:sz w:val="4"/>
          <w:szCs w:val="4"/>
        </w:rPr>
      </w:r>
      <w:bookmarkStart w:id="0" w:name="header"/>
      <w:bookmarkStart w:id="1" w:name="primary_doc.xml.htm"/>
      <w:bookmarkStart w:id="2" w:name="ksprimary_doc"/>
      <w:bookmarkStart w:id="3" w:name="header"/>
      <w:bookmarkStart w:id="4" w:name="primary_doc.xml.htm"/>
      <w:bookmarkStart w:id="5" w:name="ksprimary_doc"/>
      <w:bookmarkEnd w:id="3"/>
      <w:bookmarkEnd w:id="4"/>
      <w:bookmarkEnd w:id="5"/>
    </w:p>
    <w:tbl>
      <w:tblPr>
        <w:tblW w:w="10205" w:type="dxa"/>
        <w:jc w:val="left"/>
        <w:tblInd w:w="0" w:type="dxa"/>
        <w:tblLayout w:type="fixed"/>
        <w:tblCellMar>
          <w:top w:w="28" w:type="dxa"/>
          <w:left w:w="28" w:type="dxa"/>
          <w:bottom w:w="28" w:type="dxa"/>
          <w:right w:w="28" w:type="dxa"/>
        </w:tblCellMar>
      </w:tblPr>
      <w:tblGrid>
        <w:gridCol w:w="2255"/>
        <w:gridCol w:w="5564"/>
        <w:gridCol w:w="2386"/>
      </w:tblGrid>
      <w:tr>
        <w:trPr/>
        <w:tc>
          <w:tcPr>
            <w:tcW w:w="2255" w:type="dxa"/>
            <w:tcBorders/>
            <w:vAlign w:val="center"/>
          </w:tcPr>
          <w:p>
            <w:pPr>
              <w:pStyle w:val="TableContents"/>
              <w:bidi w:val="0"/>
              <w:spacing w:before="0" w:after="283"/>
              <w:jc w:val="left"/>
              <w:rPr/>
            </w:pPr>
            <w:r>
              <w:rPr/>
              <w:t>Form 144 Filer Information</w:t>
            </w:r>
          </w:p>
        </w:tc>
        <w:tc>
          <w:tcPr>
            <w:tcW w:w="5564" w:type="dxa"/>
            <w:vMerge w:val="restart"/>
            <w:tcBorders/>
            <w:vAlign w:val="center"/>
          </w:tcPr>
          <w:p>
            <w:pPr>
              <w:pStyle w:val="TableContents"/>
              <w:bidi w:val="0"/>
              <w:jc w:val="left"/>
              <w:rPr/>
            </w:pPr>
            <w:r>
              <w:rPr/>
              <w:t xml:space="preserve">UNITED STATES </w:t>
              <w:br/>
              <w:t xml:space="preserve">SECURITIES AND EXCHANGE COMMISSION </w:t>
              <w:br/>
              <w:t xml:space="preserve">Washington, D.C. 20549 </w:t>
              <w:br/>
              <w:br/>
              <w:t xml:space="preserve">Form 144 </w:t>
            </w:r>
          </w:p>
          <w:p>
            <w:pPr>
              <w:pStyle w:val="TableContents"/>
              <w:bidi w:val="0"/>
              <w:spacing w:before="0" w:after="0"/>
              <w:jc w:val="left"/>
              <w:rPr/>
            </w:pPr>
            <w:r>
              <w:rPr/>
              <w:t xml:space="preserve">NOTICE OF PROPOSED SALE OF SECURITIES </w:t>
              <w:br/>
              <w:t xml:space="preserve">PURSUANT TO RULE 144 UNDER THE SECURITIES ACT OF 1933 </w:t>
            </w:r>
          </w:p>
        </w:tc>
        <w:tc>
          <w:tcPr>
            <w:tcW w:w="2386" w:type="dxa"/>
            <w:tcBorders/>
            <w:vAlign w:val="center"/>
          </w:tcPr>
          <w:p>
            <w:pPr>
              <w:pStyle w:val="TableContents"/>
              <w:bidi w:val="0"/>
              <w:spacing w:before="0" w:after="283"/>
              <w:jc w:val="left"/>
              <w:rPr>
                <w:sz w:val="4"/>
                <w:szCs w:val="4"/>
              </w:rPr>
            </w:pPr>
            <w:r>
              <w:rPr>
                <w:sz w:val="4"/>
                <w:szCs w:val="4"/>
              </w:rPr>
            </w:r>
          </w:p>
        </w:tc>
      </w:tr>
      <w:tr>
        <w:trPr/>
        <w:tc>
          <w:tcPr>
            <w:tcW w:w="2255" w:type="dxa"/>
            <w:tcBorders/>
            <w:vAlign w:val="center"/>
          </w:tcPr>
          <w:p>
            <w:pPr>
              <w:pStyle w:val="TableContents"/>
              <w:bidi w:val="0"/>
              <w:spacing w:before="0" w:after="283"/>
              <w:jc w:val="center"/>
              <w:rPr/>
            </w:pPr>
            <w:r>
              <w:rPr/>
              <w:t>FORM 144</w:t>
            </w:r>
          </w:p>
        </w:tc>
        <w:tc>
          <w:tcPr>
            <w:tcW w:w="5564" w:type="dxa"/>
            <w:vMerge w:val="continue"/>
            <w:tcBorders/>
            <w:vAlign w:val="center"/>
          </w:tcPr>
          <w:p>
            <w:pPr>
              <w:pStyle w:val="Normal"/>
              <w:bidi w:val="0"/>
              <w:jc w:val="left"/>
              <w:rPr/>
            </w:pPr>
            <w:r>
              <w:rPr/>
            </w:r>
          </w:p>
        </w:tc>
        <w:tc>
          <w:tcPr>
            <w:tcW w:w="2386" w:type="dxa"/>
            <w:tcBorders/>
            <w:vAlign w:val="center"/>
          </w:tcPr>
          <w:p>
            <w:pPr>
              <w:pStyle w:val="TableContents"/>
              <w:bidi w:val="0"/>
              <w:spacing w:before="0" w:after="283"/>
              <w:jc w:val="left"/>
              <w:rPr>
                <w:sz w:val="4"/>
                <w:szCs w:val="4"/>
              </w:rPr>
            </w:pPr>
            <w:r>
              <w:rPr>
                <w:sz w:val="4"/>
                <w:szCs w:val="4"/>
              </w:rPr>
            </w:r>
          </w:p>
        </w:tc>
      </w:tr>
    </w:tbl>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Heading1"/>
        <w:bidi w:val="0"/>
        <w:jc w:val="left"/>
        <w:rPr/>
      </w:pPr>
      <w:r>
        <w:rPr/>
        <w:t>144: Filer Information</w:t>
      </w:r>
    </w:p>
    <w:tbl>
      <w:tblPr>
        <w:tblW w:w="5307" w:type="dxa"/>
        <w:jc w:val="left"/>
        <w:tblInd w:w="0" w:type="dxa"/>
        <w:tblLayout w:type="fixed"/>
        <w:tblCellMar>
          <w:top w:w="28" w:type="dxa"/>
          <w:left w:w="28" w:type="dxa"/>
          <w:bottom w:w="28" w:type="dxa"/>
          <w:right w:w="28" w:type="dxa"/>
        </w:tblCellMar>
      </w:tblPr>
      <w:tblGrid>
        <w:gridCol w:w="3316"/>
        <w:gridCol w:w="1991"/>
      </w:tblGrid>
      <w:tr>
        <w:trPr/>
        <w:tc>
          <w:tcPr>
            <w:tcW w:w="3316" w:type="dxa"/>
            <w:tcBorders/>
            <w:vAlign w:val="center"/>
          </w:tcPr>
          <w:p>
            <w:pPr>
              <w:pStyle w:val="TableContents"/>
              <w:bidi w:val="0"/>
              <w:spacing w:before="0" w:after="283"/>
              <w:jc w:val="left"/>
              <w:rPr/>
            </w:pPr>
            <w:r>
              <w:rPr/>
              <w:t>Filer CIK</w:t>
            </w:r>
          </w:p>
        </w:tc>
        <w:tc>
          <w:tcPr>
            <w:tcW w:w="1991" w:type="dxa"/>
            <w:tcBorders/>
            <w:vAlign w:val="center"/>
          </w:tcPr>
          <w:p>
            <w:pPr>
              <w:pStyle w:val="TableContents"/>
              <w:bidi w:val="0"/>
              <w:spacing w:before="0" w:after="0"/>
              <w:jc w:val="left"/>
              <w:rPr/>
            </w:pPr>
            <w:r>
              <w:rPr/>
              <w:t>0001680803</w:t>
            </w:r>
          </w:p>
        </w:tc>
      </w:tr>
      <w:tr>
        <w:trPr/>
        <w:tc>
          <w:tcPr>
            <w:tcW w:w="3316" w:type="dxa"/>
            <w:tcBorders/>
            <w:vAlign w:val="center"/>
          </w:tcPr>
          <w:p>
            <w:pPr>
              <w:pStyle w:val="TableContents"/>
              <w:bidi w:val="0"/>
              <w:spacing w:before="0" w:after="283"/>
              <w:jc w:val="left"/>
              <w:rPr/>
            </w:pPr>
            <w:r>
              <w:rPr/>
              <w:t>Filer CCC</w:t>
            </w:r>
          </w:p>
        </w:tc>
        <w:tc>
          <w:tcPr>
            <w:tcW w:w="1991" w:type="dxa"/>
            <w:tcBorders/>
            <w:vAlign w:val="center"/>
          </w:tcPr>
          <w:p>
            <w:pPr>
              <w:pStyle w:val="TableContents"/>
              <w:bidi w:val="0"/>
              <w:spacing w:before="0" w:after="0"/>
              <w:jc w:val="left"/>
              <w:rPr/>
            </w:pPr>
            <w:r>
              <w:rPr/>
              <w:t>XXXXXXXX</w:t>
            </w:r>
          </w:p>
        </w:tc>
      </w:tr>
      <w:tr>
        <w:trPr/>
        <w:tc>
          <w:tcPr>
            <w:tcW w:w="3316" w:type="dxa"/>
            <w:tcBorders/>
            <w:vAlign w:val="center"/>
          </w:tcPr>
          <w:p>
            <w:pPr>
              <w:pStyle w:val="TableContents"/>
              <w:bidi w:val="0"/>
              <w:spacing w:before="0" w:after="283"/>
              <w:jc w:val="left"/>
              <w:rPr/>
            </w:pPr>
            <w:r>
              <w:rPr/>
              <w:t xml:space="preserve">Is this a LIVE or TEST Filing? </w:t>
            </w:r>
          </w:p>
        </w:tc>
        <w:tc>
          <w:tcPr>
            <w:tcW w:w="1991" w:type="dxa"/>
            <w:tcBorders/>
            <w:vAlign w:val="center"/>
          </w:tcPr>
          <w:p>
            <w:pPr>
              <w:pStyle w:val="TableContents"/>
              <w:bidi w:val="0"/>
              <w:spacing w:before="0" w:after="283"/>
              <w:jc w:val="left"/>
              <w:rPr/>
            </w:pPr>
            <w:r>
              <w:rPr/>
              <w:drawing>
                <wp:inline distT="0" distB="0" distL="0" distR="0">
                  <wp:extent cx="152400" cy="152400"/>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52400" cy="152400"/>
                          </a:xfrm>
                          <a:prstGeom prst="rect">
                            <a:avLst/>
                          </a:prstGeom>
                        </pic:spPr>
                      </pic:pic>
                    </a:graphicData>
                  </a:graphic>
                </wp:inline>
              </w:drawing>
            </w:r>
            <w:r>
              <w:rPr/>
              <w:t xml:space="preserve"> </w:t>
            </w:r>
            <w:r>
              <w:rPr/>
              <w:t xml:space="preserve">LIVE </w:t>
            </w:r>
            <w:r>
              <w:rPr/>
              <w:drawing>
                <wp:inline distT="0" distB="0" distL="0" distR="0">
                  <wp:extent cx="152400" cy="152400"/>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52400" cy="152400"/>
                          </a:xfrm>
                          <a:prstGeom prst="rect">
                            <a:avLst/>
                          </a:prstGeom>
                        </pic:spPr>
                      </pic:pic>
                    </a:graphicData>
                  </a:graphic>
                </wp:inline>
              </w:drawing>
            </w:r>
            <w:r>
              <w:rPr/>
              <w:t xml:space="preserve"> TEST </w:t>
            </w:r>
          </w:p>
        </w:tc>
      </w:tr>
      <w:tr>
        <w:trPr/>
        <w:tc>
          <w:tcPr>
            <w:tcW w:w="3316" w:type="dxa"/>
            <w:tcBorders/>
            <w:vAlign w:val="center"/>
          </w:tcPr>
          <w:p>
            <w:pPr>
              <w:pStyle w:val="Heading4"/>
              <w:numPr>
                <w:ilvl w:val="0"/>
                <w:numId w:val="0"/>
              </w:numPr>
              <w:bidi w:val="0"/>
              <w:spacing w:before="120" w:after="120"/>
              <w:jc w:val="left"/>
              <w:rPr/>
            </w:pPr>
            <w:r>
              <w:rPr>
                <w:rStyle w:val="Emphasis"/>
              </w:rPr>
              <w:t>Submission Contact Information</w:t>
            </w:r>
          </w:p>
        </w:tc>
        <w:tc>
          <w:tcPr>
            <w:tcW w:w="1991" w:type="dxa"/>
            <w:tcBorders/>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Name</w:t>
            </w:r>
          </w:p>
        </w:tc>
        <w:tc>
          <w:tcPr>
            <w:tcW w:w="1991" w:type="dxa"/>
            <w:tcBorders/>
            <w:vAlign w:val="center"/>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Phone</w:t>
            </w:r>
          </w:p>
        </w:tc>
        <w:tc>
          <w:tcPr>
            <w:tcW w:w="1991" w:type="dxa"/>
            <w:tcBorders/>
            <w:vAlign w:val="center"/>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E-Mail Address</w:t>
            </w:r>
          </w:p>
        </w:tc>
        <w:tc>
          <w:tcPr>
            <w:tcW w:w="1991"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eading1"/>
        <w:bidi w:val="0"/>
        <w:jc w:val="left"/>
        <w:rPr/>
      </w:pPr>
      <w:r>
        <w:rPr/>
        <w:t>144: Issuer Information</w:t>
      </w:r>
    </w:p>
    <w:p>
      <w:pPr>
        <w:pStyle w:val="Normal"/>
        <w:bidi w:val="0"/>
        <w:spacing w:before="0" w:after="0"/>
        <w:jc w:val="left"/>
        <w:rPr>
          <w:sz w:val="4"/>
          <w:szCs w:val="4"/>
        </w:rPr>
      </w:pPr>
      <w:r>
        <w:rPr>
          <w:sz w:val="4"/>
          <w:szCs w:val="4"/>
        </w:rPr>
      </w:r>
      <w:bookmarkStart w:id="6" w:name="submissionInformation"/>
      <w:bookmarkStart w:id="7" w:name="submissionInformation"/>
      <w:bookmarkEnd w:id="7"/>
    </w:p>
    <w:tbl>
      <w:tblPr>
        <w:tblW w:w="10205" w:type="dxa"/>
        <w:jc w:val="left"/>
        <w:tblInd w:w="0" w:type="dxa"/>
        <w:tblLayout w:type="fixed"/>
        <w:tblCellMar>
          <w:top w:w="28" w:type="dxa"/>
          <w:left w:w="28" w:type="dxa"/>
          <w:bottom w:w="28" w:type="dxa"/>
          <w:right w:w="28" w:type="dxa"/>
        </w:tblCellMar>
      </w:tblPr>
      <w:tblGrid>
        <w:gridCol w:w="5367"/>
        <w:gridCol w:w="4838"/>
      </w:tblGrid>
      <w:tr>
        <w:trPr/>
        <w:tc>
          <w:tcPr>
            <w:tcW w:w="5367" w:type="dxa"/>
            <w:tcBorders/>
            <w:vAlign w:val="center"/>
          </w:tcPr>
          <w:p>
            <w:pPr>
              <w:pStyle w:val="TableContents"/>
              <w:bidi w:val="0"/>
              <w:spacing w:before="0" w:after="283"/>
              <w:jc w:val="left"/>
              <w:rPr/>
            </w:pPr>
            <w:r>
              <w:rPr/>
              <w:t>Name of Issuer</w:t>
            </w:r>
          </w:p>
        </w:tc>
        <w:tc>
          <w:tcPr>
            <w:tcW w:w="4838" w:type="dxa"/>
            <w:tcBorders/>
            <w:vAlign w:val="center"/>
          </w:tcPr>
          <w:p>
            <w:pPr>
              <w:pStyle w:val="TableContents"/>
              <w:bidi w:val="0"/>
              <w:spacing w:before="0" w:after="0"/>
              <w:jc w:val="left"/>
              <w:rPr/>
            </w:pPr>
            <w:r>
              <w:rPr/>
              <w:t>Freshpet, Inc.</w:t>
            </w:r>
          </w:p>
        </w:tc>
      </w:tr>
      <w:tr>
        <w:trPr/>
        <w:tc>
          <w:tcPr>
            <w:tcW w:w="5367" w:type="dxa"/>
            <w:tcBorders/>
            <w:vAlign w:val="center"/>
          </w:tcPr>
          <w:p>
            <w:pPr>
              <w:pStyle w:val="TableContents"/>
              <w:bidi w:val="0"/>
              <w:spacing w:before="0" w:after="283"/>
              <w:jc w:val="left"/>
              <w:rPr/>
            </w:pPr>
            <w:r>
              <w:rPr/>
              <w:t>SEC File Number</w:t>
            </w:r>
          </w:p>
        </w:tc>
        <w:tc>
          <w:tcPr>
            <w:tcW w:w="4838" w:type="dxa"/>
            <w:tcBorders/>
            <w:vAlign w:val="center"/>
          </w:tcPr>
          <w:p>
            <w:pPr>
              <w:pStyle w:val="TableContents"/>
              <w:bidi w:val="0"/>
              <w:spacing w:before="0" w:after="0"/>
              <w:jc w:val="left"/>
              <w:rPr/>
            </w:pPr>
            <w:r>
              <w:rPr/>
              <w:t>001-36729</w:t>
            </w:r>
          </w:p>
        </w:tc>
      </w:tr>
      <w:tr>
        <w:trPr/>
        <w:tc>
          <w:tcPr>
            <w:tcW w:w="5367" w:type="dxa"/>
            <w:tcBorders/>
            <w:vAlign w:val="center"/>
          </w:tcPr>
          <w:p>
            <w:pPr>
              <w:pStyle w:val="TableContents"/>
              <w:bidi w:val="0"/>
              <w:spacing w:before="0" w:after="283"/>
              <w:jc w:val="left"/>
              <w:rPr/>
            </w:pPr>
            <w:r>
              <w:rPr/>
              <w:t>Address of Issuer</w:t>
            </w:r>
          </w:p>
        </w:tc>
        <w:tc>
          <w:tcPr>
            <w:tcW w:w="4838" w:type="dxa"/>
            <w:tcBorders/>
            <w:vAlign w:val="center"/>
          </w:tcPr>
          <w:p>
            <w:pPr>
              <w:pStyle w:val="TableContents"/>
              <w:bidi w:val="0"/>
              <w:spacing w:before="0" w:after="0"/>
              <w:jc w:val="left"/>
              <w:rPr/>
            </w:pPr>
            <w:r>
              <w:rPr/>
              <w:t>1450 US-206</w:t>
              <w:br/>
              <w:t>BEDMINSTER</w:t>
              <w:br/>
              <w:t xml:space="preserve">NEW JERSEY </w:t>
              <w:br/>
              <w:t>07921</w:t>
            </w:r>
          </w:p>
        </w:tc>
      </w:tr>
      <w:tr>
        <w:trPr/>
        <w:tc>
          <w:tcPr>
            <w:tcW w:w="5367" w:type="dxa"/>
            <w:tcBorders/>
            <w:vAlign w:val="center"/>
          </w:tcPr>
          <w:p>
            <w:pPr>
              <w:pStyle w:val="TableContents"/>
              <w:bidi w:val="0"/>
              <w:spacing w:before="0" w:after="283"/>
              <w:jc w:val="left"/>
              <w:rPr/>
            </w:pPr>
            <w:r>
              <w:rPr/>
              <w:t>Phone</w:t>
            </w:r>
          </w:p>
        </w:tc>
        <w:tc>
          <w:tcPr>
            <w:tcW w:w="4838" w:type="dxa"/>
            <w:tcBorders/>
            <w:vAlign w:val="center"/>
          </w:tcPr>
          <w:p>
            <w:pPr>
              <w:pStyle w:val="TableContents"/>
              <w:bidi w:val="0"/>
              <w:spacing w:before="0" w:after="0"/>
              <w:jc w:val="left"/>
              <w:rPr/>
            </w:pPr>
            <w:r>
              <w:rPr/>
              <w:t>201-520-4000</w:t>
            </w:r>
          </w:p>
        </w:tc>
      </w:tr>
      <w:tr>
        <w:trPr/>
        <w:tc>
          <w:tcPr>
            <w:tcW w:w="5367" w:type="dxa"/>
            <w:tcBorders/>
            <w:vAlign w:val="center"/>
          </w:tcPr>
          <w:p>
            <w:pPr>
              <w:pStyle w:val="TableContents"/>
              <w:bidi w:val="0"/>
              <w:spacing w:before="0" w:after="283"/>
              <w:jc w:val="left"/>
              <w:rPr/>
            </w:pPr>
            <w:r>
              <w:rPr/>
              <w:t>Name of Person for Whose Account the Securities are To Be Sold</w:t>
            </w:r>
          </w:p>
        </w:tc>
        <w:tc>
          <w:tcPr>
            <w:tcW w:w="4838" w:type="dxa"/>
            <w:tcBorders/>
            <w:vAlign w:val="center"/>
          </w:tcPr>
          <w:p>
            <w:pPr>
              <w:pStyle w:val="TableContents"/>
              <w:bidi w:val="0"/>
              <w:spacing w:before="0" w:after="0"/>
              <w:jc w:val="left"/>
              <w:rPr/>
            </w:pPr>
            <w:r>
              <w:rPr/>
              <w:t>Cyr William B.</w:t>
            </w:r>
          </w:p>
        </w:tc>
      </w:tr>
      <w:tr>
        <w:trPr/>
        <w:tc>
          <w:tcPr>
            <w:tcW w:w="10205" w:type="dxa"/>
            <w:gridSpan w:val="2"/>
            <w:tcBorders/>
            <w:vAlign w:val="center"/>
          </w:tcPr>
          <w:p>
            <w:pPr>
              <w:pStyle w:val="TableContents"/>
              <w:bidi w:val="0"/>
              <w:spacing w:before="0" w:after="283"/>
              <w:jc w:val="both"/>
              <w:rPr/>
            </w:pPr>
            <w:r>
              <w:rPr/>
              <w:t xml:space="preserve">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 </w:t>
            </w:r>
          </w:p>
        </w:tc>
      </w:tr>
      <w:tr>
        <w:trPr/>
        <w:tc>
          <w:tcPr>
            <w:tcW w:w="5367" w:type="dxa"/>
            <w:tcBorders/>
            <w:vAlign w:val="center"/>
          </w:tcPr>
          <w:p>
            <w:pPr>
              <w:pStyle w:val="TableContents"/>
              <w:bidi w:val="0"/>
              <w:spacing w:before="0" w:after="283"/>
              <w:jc w:val="left"/>
              <w:rPr/>
            </w:pPr>
            <w:r>
              <w:rPr/>
              <w:t>Relationship to Issuer</w:t>
            </w:r>
          </w:p>
        </w:tc>
        <w:tc>
          <w:tcPr>
            <w:tcW w:w="4838" w:type="dxa"/>
            <w:tcBorders/>
            <w:vAlign w:val="center"/>
          </w:tcPr>
          <w:p>
            <w:pPr>
              <w:pStyle w:val="TableContents"/>
              <w:bidi w:val="0"/>
              <w:spacing w:before="0" w:after="0"/>
              <w:jc w:val="left"/>
              <w:rPr/>
            </w:pPr>
            <w:r>
              <w:rPr/>
              <w:t>Member of immediate family of any of the foregoing</w:t>
            </w:r>
          </w:p>
        </w:tc>
      </w:tr>
    </w:tbl>
    <w:p>
      <w:pPr>
        <w:pStyle w:val="Heading1"/>
        <w:bidi w:val="0"/>
        <w:jc w:val="left"/>
        <w:rPr/>
      </w:pPr>
      <w:r>
        <w:rPr/>
        <w:t>144: Securities Information</w:t>
      </w:r>
    </w:p>
    <w:p>
      <w:pPr>
        <w:pStyle w:val="Normal"/>
        <w:bidi w:val="0"/>
        <w:spacing w:before="0" w:after="0"/>
        <w:jc w:val="left"/>
        <w:rPr>
          <w:sz w:val="4"/>
          <w:szCs w:val="4"/>
        </w:rPr>
      </w:pPr>
      <w:r>
        <w:rPr>
          <w:sz w:val="4"/>
          <w:szCs w:val="4"/>
        </w:rPr>
      </w:r>
      <w:bookmarkStart w:id="8" w:name="submissionInformation1"/>
      <w:bookmarkStart w:id="9" w:name="submissionInformation1"/>
      <w:bookmarkEnd w:id="9"/>
    </w:p>
    <w:tbl>
      <w:tblPr>
        <w:tblW w:w="10205" w:type="dxa"/>
        <w:jc w:val="left"/>
        <w:tblInd w:w="0" w:type="dxa"/>
        <w:tblLayout w:type="fixed"/>
        <w:tblCellMar>
          <w:top w:w="28" w:type="dxa"/>
          <w:left w:w="28" w:type="dxa"/>
          <w:bottom w:w="28" w:type="dxa"/>
          <w:right w:w="28" w:type="dxa"/>
        </w:tblCellMar>
      </w:tblPr>
      <w:tblGrid>
        <w:gridCol w:w="1578"/>
        <w:gridCol w:w="1555"/>
        <w:gridCol w:w="1168"/>
        <w:gridCol w:w="1377"/>
        <w:gridCol w:w="1552"/>
        <w:gridCol w:w="1567"/>
        <w:gridCol w:w="1408"/>
      </w:tblGrid>
      <w:tr>
        <w:trPr/>
        <w:tc>
          <w:tcPr>
            <w:tcW w:w="1578" w:type="dxa"/>
            <w:tcBorders/>
            <w:vAlign w:val="center"/>
          </w:tcPr>
          <w:p>
            <w:pPr>
              <w:pStyle w:val="TableHeading"/>
              <w:suppressLineNumbers/>
              <w:bidi w:val="0"/>
              <w:spacing w:before="0" w:after="283"/>
              <w:jc w:val="center"/>
              <w:rPr/>
            </w:pPr>
            <w:r>
              <w:rPr/>
              <w:t>Title of the Class of Securities To Be Sold</w:t>
            </w:r>
          </w:p>
        </w:tc>
        <w:tc>
          <w:tcPr>
            <w:tcW w:w="1555" w:type="dxa"/>
            <w:tcBorders/>
            <w:vAlign w:val="center"/>
          </w:tcPr>
          <w:p>
            <w:pPr>
              <w:pStyle w:val="TableHeading"/>
              <w:suppressLineNumbers/>
              <w:bidi w:val="0"/>
              <w:spacing w:before="0" w:after="283"/>
              <w:jc w:val="center"/>
              <w:rPr/>
            </w:pPr>
            <w:r>
              <w:rPr/>
              <w:t>Name and Address of the Broker</w:t>
            </w:r>
          </w:p>
        </w:tc>
        <w:tc>
          <w:tcPr>
            <w:tcW w:w="1168" w:type="dxa"/>
            <w:tcBorders/>
            <w:vAlign w:val="center"/>
          </w:tcPr>
          <w:p>
            <w:pPr>
              <w:pStyle w:val="TableHeading"/>
              <w:suppressLineNumbers/>
              <w:bidi w:val="0"/>
              <w:spacing w:before="0" w:after="283"/>
              <w:jc w:val="center"/>
              <w:rPr/>
            </w:pPr>
            <w:r>
              <w:rPr/>
              <w:t>Number of Shares or Other Units To Be Sold</w:t>
            </w:r>
          </w:p>
        </w:tc>
        <w:tc>
          <w:tcPr>
            <w:tcW w:w="1377" w:type="dxa"/>
            <w:tcBorders/>
            <w:vAlign w:val="center"/>
          </w:tcPr>
          <w:p>
            <w:pPr>
              <w:pStyle w:val="TableHeading"/>
              <w:suppressLineNumbers/>
              <w:bidi w:val="0"/>
              <w:spacing w:before="0" w:after="283"/>
              <w:jc w:val="center"/>
              <w:rPr/>
            </w:pPr>
            <w:r>
              <w:rPr/>
              <w:t>Aggregate Market Value</w:t>
            </w:r>
          </w:p>
        </w:tc>
        <w:tc>
          <w:tcPr>
            <w:tcW w:w="1552" w:type="dxa"/>
            <w:tcBorders/>
            <w:vAlign w:val="center"/>
          </w:tcPr>
          <w:p>
            <w:pPr>
              <w:pStyle w:val="TableHeading"/>
              <w:suppressLineNumbers/>
              <w:bidi w:val="0"/>
              <w:spacing w:before="0" w:after="283"/>
              <w:jc w:val="center"/>
              <w:rPr/>
            </w:pPr>
            <w:r>
              <w:rPr/>
              <w:t>Number of Shares or Other Units Outstanding</w:t>
            </w:r>
          </w:p>
        </w:tc>
        <w:tc>
          <w:tcPr>
            <w:tcW w:w="1567" w:type="dxa"/>
            <w:tcBorders/>
            <w:vAlign w:val="center"/>
          </w:tcPr>
          <w:p>
            <w:pPr>
              <w:pStyle w:val="TableHeading"/>
              <w:suppressLineNumbers/>
              <w:bidi w:val="0"/>
              <w:spacing w:before="0" w:after="283"/>
              <w:jc w:val="center"/>
              <w:rPr/>
            </w:pPr>
            <w:r>
              <w:rPr/>
              <w:t>Approximate Date of Sale</w:t>
            </w:r>
          </w:p>
        </w:tc>
        <w:tc>
          <w:tcPr>
            <w:tcW w:w="1408" w:type="dxa"/>
            <w:tcBorders/>
            <w:vAlign w:val="center"/>
          </w:tcPr>
          <w:p>
            <w:pPr>
              <w:pStyle w:val="TableHeading"/>
              <w:suppressLineNumbers/>
              <w:bidi w:val="0"/>
              <w:spacing w:before="0" w:after="283"/>
              <w:jc w:val="center"/>
              <w:rPr/>
            </w:pPr>
            <w:r>
              <w:rPr/>
              <w:t>Name the Securities Exchange</w:t>
            </w:r>
          </w:p>
        </w:tc>
      </w:tr>
      <w:tr>
        <w:trPr/>
        <w:tc>
          <w:tcPr>
            <w:tcW w:w="1578" w:type="dxa"/>
            <w:tcBorders/>
            <w:vAlign w:val="center"/>
          </w:tcPr>
          <w:p>
            <w:pPr>
              <w:pStyle w:val="TableContents"/>
              <w:bidi w:val="0"/>
              <w:spacing w:before="0" w:after="283"/>
              <w:jc w:val="left"/>
              <w:rPr/>
            </w:pPr>
            <w:r>
              <w:rPr/>
              <w:t>Common</w:t>
            </w:r>
          </w:p>
        </w:tc>
        <w:tc>
          <w:tcPr>
            <w:tcW w:w="1555" w:type="dxa"/>
            <w:tcBorders/>
            <w:vAlign w:val="center"/>
          </w:tcPr>
          <w:p>
            <w:pPr>
              <w:pStyle w:val="TableContents"/>
              <w:bidi w:val="0"/>
              <w:spacing w:before="0" w:after="0"/>
              <w:jc w:val="left"/>
              <w:rPr/>
            </w:pPr>
            <w:r>
              <w:rPr/>
              <w:t>Fidelity Brokerage Services LLC</w:t>
              <w:br/>
              <w:t>900 Salem Street</w:t>
              <w:br/>
              <w:t>Smithfield   RI   02917</w:t>
            </w:r>
          </w:p>
        </w:tc>
        <w:tc>
          <w:tcPr>
            <w:tcW w:w="1168" w:type="dxa"/>
            <w:tcBorders/>
            <w:vAlign w:val="center"/>
          </w:tcPr>
          <w:p>
            <w:pPr>
              <w:pStyle w:val="TableContents"/>
              <w:bidi w:val="0"/>
              <w:spacing w:before="0" w:after="283"/>
              <w:jc w:val="left"/>
              <w:rPr/>
            </w:pPr>
            <w:r>
              <w:rPr/>
              <w:t>1124</w:t>
            </w:r>
          </w:p>
        </w:tc>
        <w:tc>
          <w:tcPr>
            <w:tcW w:w="1377" w:type="dxa"/>
            <w:tcBorders/>
            <w:vAlign w:val="center"/>
          </w:tcPr>
          <w:p>
            <w:pPr>
              <w:pStyle w:val="TableContents"/>
              <w:bidi w:val="0"/>
              <w:spacing w:before="0" w:after="283"/>
              <w:jc w:val="left"/>
              <w:rPr/>
            </w:pPr>
            <w:r>
              <w:rPr/>
              <w:t>81849.68</w:t>
            </w:r>
          </w:p>
        </w:tc>
        <w:tc>
          <w:tcPr>
            <w:tcW w:w="1552" w:type="dxa"/>
            <w:tcBorders/>
            <w:vAlign w:val="center"/>
          </w:tcPr>
          <w:p>
            <w:pPr>
              <w:pStyle w:val="TableContents"/>
              <w:bidi w:val="0"/>
              <w:spacing w:before="0" w:after="283"/>
              <w:jc w:val="left"/>
              <w:rPr/>
            </w:pPr>
            <w:r>
              <w:rPr/>
              <w:t>48058074</w:t>
            </w:r>
          </w:p>
        </w:tc>
        <w:tc>
          <w:tcPr>
            <w:tcW w:w="1567" w:type="dxa"/>
            <w:tcBorders/>
            <w:vAlign w:val="center"/>
          </w:tcPr>
          <w:p>
            <w:pPr>
              <w:pStyle w:val="TableContents"/>
              <w:bidi w:val="0"/>
              <w:spacing w:before="0" w:after="283"/>
              <w:jc w:val="left"/>
              <w:rPr/>
            </w:pPr>
            <w:r>
              <w:rPr/>
              <w:t>08/14/2026</w:t>
            </w:r>
          </w:p>
        </w:tc>
        <w:tc>
          <w:tcPr>
            <w:tcW w:w="1408" w:type="dxa"/>
            <w:tcBorders/>
            <w:vAlign w:val="center"/>
          </w:tcPr>
          <w:p>
            <w:pPr>
              <w:pStyle w:val="TableContents"/>
              <w:bidi w:val="0"/>
              <w:spacing w:before="0" w:after="0"/>
              <w:jc w:val="left"/>
              <w:rPr/>
            </w:pPr>
            <w:r>
              <w:rPr/>
              <w:t>NASDAQ</w:t>
            </w:r>
          </w:p>
        </w:tc>
      </w:tr>
    </w:tbl>
    <w:p>
      <w:pPr>
        <w:pStyle w:val="TextBody"/>
        <w:bidi w:val="0"/>
        <w:spacing w:before="0" w:after="283"/>
        <w:jc w:val="left"/>
        <w:rPr/>
      </w:pPr>
      <w:r>
        <w:rPr/>
      </w:r>
    </w:p>
    <w:p>
      <w:pPr>
        <w:pStyle w:val="TextBody"/>
        <w:bidi w:val="0"/>
        <w:jc w:val="both"/>
        <w:rPr/>
      </w:pPr>
      <w:r>
        <w:rPr/>
        <w:t xml:space="preserve">Furnish the following information with respect to the acquisition of the securities to be sold and with respect to the payment of all or any part of the purchase price or other consideration therefor: </w:t>
      </w:r>
    </w:p>
    <w:p>
      <w:pPr>
        <w:pStyle w:val="Heading1"/>
        <w:bidi w:val="0"/>
        <w:jc w:val="left"/>
        <w:rPr/>
      </w:pPr>
      <w:r>
        <w:rPr/>
        <w:t>144: Securities To Be Sold</w:t>
      </w:r>
    </w:p>
    <w:p>
      <w:pPr>
        <w:pStyle w:val="Normal"/>
        <w:bidi w:val="0"/>
        <w:spacing w:before="0" w:after="0"/>
        <w:jc w:val="left"/>
        <w:rPr>
          <w:sz w:val="4"/>
          <w:szCs w:val="4"/>
        </w:rPr>
      </w:pPr>
      <w:r>
        <w:rPr>
          <w:sz w:val="4"/>
          <w:szCs w:val="4"/>
        </w:rPr>
      </w:r>
      <w:bookmarkStart w:id="10" w:name="securitiesToBeSold"/>
      <w:bookmarkStart w:id="11" w:name="securitiesToBeSold"/>
      <w:bookmarkEnd w:id="11"/>
    </w:p>
    <w:tbl>
      <w:tblPr>
        <w:tblW w:w="10205" w:type="dxa"/>
        <w:jc w:val="left"/>
        <w:tblInd w:w="0" w:type="dxa"/>
        <w:tblLayout w:type="fixed"/>
        <w:tblCellMar>
          <w:top w:w="28" w:type="dxa"/>
          <w:left w:w="28" w:type="dxa"/>
          <w:bottom w:w="28" w:type="dxa"/>
          <w:right w:w="28" w:type="dxa"/>
        </w:tblCellMar>
      </w:tblPr>
      <w:tblGrid>
        <w:gridCol w:w="1160"/>
        <w:gridCol w:w="1135"/>
        <w:gridCol w:w="1505"/>
        <w:gridCol w:w="1218"/>
        <w:gridCol w:w="532"/>
        <w:gridCol w:w="1135"/>
        <w:gridCol w:w="1205"/>
        <w:gridCol w:w="1078"/>
        <w:gridCol w:w="1237"/>
      </w:tblGrid>
      <w:tr>
        <w:trPr/>
        <w:tc>
          <w:tcPr>
            <w:tcW w:w="1160" w:type="dxa"/>
            <w:tcBorders/>
            <w:vAlign w:val="center"/>
          </w:tcPr>
          <w:p>
            <w:pPr>
              <w:pStyle w:val="TableHeading"/>
              <w:suppressLineNumbers/>
              <w:bidi w:val="0"/>
              <w:spacing w:before="0" w:after="283"/>
              <w:jc w:val="center"/>
              <w:rPr/>
            </w:pPr>
            <w:r>
              <w:rPr/>
              <w:t>Title of the Class</w:t>
            </w:r>
          </w:p>
        </w:tc>
        <w:tc>
          <w:tcPr>
            <w:tcW w:w="1135" w:type="dxa"/>
            <w:tcBorders/>
            <w:vAlign w:val="center"/>
          </w:tcPr>
          <w:p>
            <w:pPr>
              <w:pStyle w:val="TableHeading"/>
              <w:suppressLineNumbers/>
              <w:bidi w:val="0"/>
              <w:spacing w:before="0" w:after="283"/>
              <w:jc w:val="center"/>
              <w:rPr/>
            </w:pPr>
            <w:r>
              <w:rPr/>
              <w:t>Date you Acquired</w:t>
            </w:r>
          </w:p>
        </w:tc>
        <w:tc>
          <w:tcPr>
            <w:tcW w:w="1505" w:type="dxa"/>
            <w:tcBorders/>
            <w:vAlign w:val="center"/>
          </w:tcPr>
          <w:p>
            <w:pPr>
              <w:pStyle w:val="TableHeading"/>
              <w:suppressLineNumbers/>
              <w:bidi w:val="0"/>
              <w:spacing w:before="0" w:after="283"/>
              <w:jc w:val="center"/>
              <w:rPr/>
            </w:pPr>
            <w:r>
              <w:rPr/>
              <w:t>Nature of Acquisition Transaction</w:t>
            </w:r>
          </w:p>
        </w:tc>
        <w:tc>
          <w:tcPr>
            <w:tcW w:w="1218" w:type="dxa"/>
            <w:tcBorders/>
            <w:vAlign w:val="center"/>
          </w:tcPr>
          <w:p>
            <w:pPr>
              <w:pStyle w:val="TableHeading"/>
              <w:suppressLineNumbers/>
              <w:bidi w:val="0"/>
              <w:spacing w:before="0" w:after="283"/>
              <w:jc w:val="center"/>
              <w:rPr/>
            </w:pPr>
            <w:r>
              <w:rPr/>
              <w:t>Name of Person from Whom Acquired</w:t>
            </w:r>
          </w:p>
        </w:tc>
        <w:tc>
          <w:tcPr>
            <w:tcW w:w="532" w:type="dxa"/>
            <w:tcBorders/>
            <w:vAlign w:val="center"/>
          </w:tcPr>
          <w:p>
            <w:pPr>
              <w:pStyle w:val="TableHeading"/>
              <w:suppressLineNumbers/>
              <w:bidi w:val="0"/>
              <w:spacing w:before="0" w:after="283"/>
              <w:jc w:val="center"/>
              <w:rPr/>
            </w:pPr>
            <w:r>
              <w:rPr/>
              <w:t>Is this a Gift?</w:t>
            </w:r>
          </w:p>
        </w:tc>
        <w:tc>
          <w:tcPr>
            <w:tcW w:w="1135" w:type="dxa"/>
            <w:tcBorders/>
            <w:vAlign w:val="center"/>
          </w:tcPr>
          <w:p>
            <w:pPr>
              <w:pStyle w:val="TableHeading"/>
              <w:suppressLineNumbers/>
              <w:bidi w:val="0"/>
              <w:spacing w:before="0" w:after="283"/>
              <w:jc w:val="center"/>
              <w:rPr/>
            </w:pPr>
            <w:r>
              <w:rPr/>
              <w:t>Date Donor Acquired</w:t>
            </w:r>
          </w:p>
        </w:tc>
        <w:tc>
          <w:tcPr>
            <w:tcW w:w="1205" w:type="dxa"/>
            <w:tcBorders/>
            <w:vAlign w:val="center"/>
          </w:tcPr>
          <w:p>
            <w:pPr>
              <w:pStyle w:val="TableHeading"/>
              <w:suppressLineNumbers/>
              <w:bidi w:val="0"/>
              <w:spacing w:before="0" w:after="283"/>
              <w:jc w:val="center"/>
              <w:rPr/>
            </w:pPr>
            <w:r>
              <w:rPr/>
              <w:t>Amount of Securities Acquired</w:t>
            </w:r>
          </w:p>
        </w:tc>
        <w:tc>
          <w:tcPr>
            <w:tcW w:w="1078" w:type="dxa"/>
            <w:tcBorders/>
            <w:vAlign w:val="center"/>
          </w:tcPr>
          <w:p>
            <w:pPr>
              <w:pStyle w:val="TableHeading"/>
              <w:suppressLineNumbers/>
              <w:bidi w:val="0"/>
              <w:spacing w:before="0" w:after="283"/>
              <w:jc w:val="center"/>
              <w:rPr/>
            </w:pPr>
            <w:r>
              <w:rPr/>
              <w:t>Date of Payment</w:t>
            </w:r>
          </w:p>
        </w:tc>
        <w:tc>
          <w:tcPr>
            <w:tcW w:w="1237" w:type="dxa"/>
            <w:tcBorders/>
            <w:vAlign w:val="center"/>
          </w:tcPr>
          <w:p>
            <w:pPr>
              <w:pStyle w:val="TableHeading"/>
              <w:suppressLineNumbers/>
              <w:bidi w:val="0"/>
              <w:spacing w:before="0" w:after="283"/>
              <w:jc w:val="center"/>
              <w:rPr/>
            </w:pPr>
            <w:r>
              <w:rPr/>
              <w:t xml:space="preserve">Nature of Payment </w:t>
            </w:r>
            <w:r>
              <w:rPr>
                <w:b/>
              </w:rPr>
              <w:t>*</w:t>
            </w:r>
          </w:p>
        </w:tc>
      </w:tr>
      <w:tr>
        <w:trPr/>
        <w:tc>
          <w:tcPr>
            <w:tcW w:w="1160" w:type="dxa"/>
            <w:tcBorders/>
            <w:vAlign w:val="center"/>
          </w:tcPr>
          <w:p>
            <w:pPr>
              <w:pStyle w:val="TableContents"/>
              <w:bidi w:val="0"/>
              <w:spacing w:before="0" w:after="283"/>
              <w:jc w:val="left"/>
              <w:rPr/>
            </w:pPr>
            <w:r>
              <w:rPr/>
              <w:t>Common</w:t>
            </w:r>
          </w:p>
        </w:tc>
        <w:tc>
          <w:tcPr>
            <w:tcW w:w="1135" w:type="dxa"/>
            <w:tcBorders/>
            <w:vAlign w:val="center"/>
          </w:tcPr>
          <w:p>
            <w:pPr>
              <w:pStyle w:val="TableContents"/>
              <w:bidi w:val="0"/>
              <w:spacing w:before="0" w:after="283"/>
              <w:jc w:val="left"/>
              <w:rPr/>
            </w:pPr>
            <w:r>
              <w:rPr/>
              <w:t>08/14/2026</w:t>
            </w:r>
          </w:p>
        </w:tc>
        <w:tc>
          <w:tcPr>
            <w:tcW w:w="1505" w:type="dxa"/>
            <w:tcBorders/>
            <w:vAlign w:val="center"/>
          </w:tcPr>
          <w:p>
            <w:pPr>
              <w:pStyle w:val="TableContents"/>
              <w:bidi w:val="0"/>
              <w:spacing w:before="0" w:after="283"/>
              <w:jc w:val="left"/>
              <w:rPr/>
            </w:pPr>
            <w:r>
              <w:rPr/>
              <w:t>Stock Option Exercise</w:t>
            </w:r>
          </w:p>
        </w:tc>
        <w:tc>
          <w:tcPr>
            <w:tcW w:w="1218" w:type="dxa"/>
            <w:tcBorders/>
            <w:vAlign w:val="center"/>
          </w:tcPr>
          <w:p>
            <w:pPr>
              <w:pStyle w:val="TableContents"/>
              <w:bidi w:val="0"/>
              <w:spacing w:before="0" w:after="283"/>
              <w:jc w:val="left"/>
              <w:rPr/>
            </w:pPr>
            <w:r>
              <w:rPr/>
              <w:t>Issuer</w:t>
            </w:r>
          </w:p>
        </w:tc>
        <w:tc>
          <w:tcPr>
            <w:tcW w:w="532" w:type="dxa"/>
            <w:tcBorders/>
            <w:vAlign w:val="center"/>
          </w:tcPr>
          <w:p>
            <w:pPr>
              <w:pStyle w:val="TableContents"/>
              <w:bidi w:val="0"/>
              <w:spacing w:before="0" w:after="283"/>
              <w:jc w:val="left"/>
              <w:rPr/>
            </w:pPr>
            <w: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4"/>
                          <a:stretch>
                            <a:fillRect/>
                          </a:stretch>
                        </pic:blipFill>
                        <pic:spPr bwMode="auto">
                          <a:xfrm>
                            <a:off x="0" y="0"/>
                            <a:ext cx="142875" cy="142875"/>
                          </a:xfrm>
                          <a:prstGeom prst="rect">
                            <a:avLst/>
                          </a:prstGeom>
                        </pic:spPr>
                      </pic:pic>
                    </a:graphicData>
                  </a:graphic>
                </wp:inline>
              </w:drawing>
            </w:r>
          </w:p>
        </w:tc>
        <w:tc>
          <w:tcPr>
            <w:tcW w:w="1135" w:type="dxa"/>
            <w:tcBorders/>
            <w:vAlign w:val="center"/>
          </w:tcPr>
          <w:p>
            <w:pPr>
              <w:pStyle w:val="TableContents"/>
              <w:bidi w:val="0"/>
              <w:spacing w:before="0" w:after="283"/>
              <w:jc w:val="left"/>
              <w:rPr>
                <w:sz w:val="4"/>
                <w:szCs w:val="4"/>
              </w:rPr>
            </w:pPr>
            <w:r>
              <w:rPr>
                <w:sz w:val="4"/>
                <w:szCs w:val="4"/>
              </w:rPr>
            </w:r>
          </w:p>
        </w:tc>
        <w:tc>
          <w:tcPr>
            <w:tcW w:w="1205" w:type="dxa"/>
            <w:tcBorders/>
            <w:vAlign w:val="center"/>
          </w:tcPr>
          <w:p>
            <w:pPr>
              <w:pStyle w:val="TableContents"/>
              <w:bidi w:val="0"/>
              <w:spacing w:before="0" w:after="283"/>
              <w:jc w:val="left"/>
              <w:rPr/>
            </w:pPr>
            <w:r>
              <w:rPr/>
              <w:t>1124</w:t>
            </w:r>
          </w:p>
        </w:tc>
        <w:tc>
          <w:tcPr>
            <w:tcW w:w="1078" w:type="dxa"/>
            <w:tcBorders/>
            <w:vAlign w:val="center"/>
          </w:tcPr>
          <w:p>
            <w:pPr>
              <w:pStyle w:val="TableContents"/>
              <w:bidi w:val="0"/>
              <w:spacing w:before="0" w:after="283"/>
              <w:jc w:val="left"/>
              <w:rPr/>
            </w:pPr>
            <w:r>
              <w:rPr/>
              <w:t>08/14/2026</w:t>
            </w:r>
          </w:p>
        </w:tc>
        <w:tc>
          <w:tcPr>
            <w:tcW w:w="1237" w:type="dxa"/>
            <w:tcBorders/>
            <w:vAlign w:val="center"/>
          </w:tcPr>
          <w:p>
            <w:pPr>
              <w:pStyle w:val="TableContents"/>
              <w:bidi w:val="0"/>
              <w:spacing w:before="0" w:after="283"/>
              <w:jc w:val="left"/>
              <w:rPr/>
            </w:pPr>
            <w:r>
              <w:rPr/>
              <w:t>Cash</w:t>
            </w:r>
          </w:p>
        </w:tc>
      </w:tr>
    </w:tbl>
    <w:p>
      <w:pPr>
        <w:pStyle w:val="TextBody"/>
        <w:bidi w:val="0"/>
        <w:spacing w:before="0" w:after="0"/>
        <w:jc w:val="left"/>
        <w:rPr/>
      </w:pPr>
      <w:r>
        <w:rPr/>
      </w:r>
    </w:p>
    <w:p>
      <w:pPr>
        <w:pStyle w:val="TextBody"/>
        <w:bidi w:val="0"/>
        <w:spacing w:before="0" w:after="0"/>
        <w:jc w:val="both"/>
        <w:rPr/>
      </w:pPr>
      <w:r>
        <w:rPr>
          <w:b/>
        </w:rPr>
        <w:t>*</w:t>
      </w:r>
      <w:r>
        <w:rPr/>
        <w:t xml:space="preserve"> 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 </w:t>
      </w:r>
    </w:p>
    <w:p>
      <w:pPr>
        <w:pStyle w:val="TextBody"/>
        <w:bidi w:val="0"/>
        <w:spacing w:before="0" w:after="0"/>
        <w:jc w:val="left"/>
        <w:rPr/>
      </w:pPr>
      <w:r>
        <w:rPr/>
      </w:r>
    </w:p>
    <w:p>
      <w:pPr>
        <w:pStyle w:val="TextBody"/>
        <w:bidi w:val="0"/>
        <w:spacing w:before="0" w:after="283"/>
        <w:jc w:val="left"/>
        <w:rPr/>
      </w:pPr>
      <w:r>
        <w:rPr/>
      </w:r>
    </w:p>
    <w:p>
      <w:pPr>
        <w:pStyle w:val="TextBody"/>
        <w:bidi w:val="0"/>
        <w:jc w:val="both"/>
        <w:rPr/>
      </w:pPr>
      <w:r>
        <w:rPr/>
        <w:t xml:space="preserve">Furnish the following information as to all securities of the issuer sold during the past 3 months by the person for whose account the securities are to be sold. </w:t>
      </w:r>
    </w:p>
    <w:p>
      <w:pPr>
        <w:pStyle w:val="Heading1"/>
        <w:bidi w:val="0"/>
        <w:jc w:val="left"/>
        <w:rPr/>
      </w:pPr>
      <w:r>
        <w:rPr/>
        <w:t>144: Securities Sold During The Past 3 Months</w:t>
      </w:r>
    </w:p>
    <w:p>
      <w:pPr>
        <w:pStyle w:val="Normal"/>
        <w:bidi w:val="0"/>
        <w:spacing w:before="0" w:after="0"/>
        <w:jc w:val="left"/>
        <w:rPr>
          <w:sz w:val="4"/>
          <w:szCs w:val="4"/>
        </w:rPr>
      </w:pPr>
      <w:r>
        <w:rPr>
          <w:sz w:val="4"/>
          <w:szCs w:val="4"/>
        </w:rPr>
      </w:r>
      <w:bookmarkStart w:id="12" w:name="submissionInformation2"/>
      <w:bookmarkStart w:id="13" w:name="submissionInformation2"/>
      <w:bookmarkEnd w:id="13"/>
    </w:p>
    <w:tbl>
      <w:tblPr>
        <w:tblW w:w="10205" w:type="dxa"/>
        <w:jc w:val="left"/>
        <w:tblInd w:w="0" w:type="dxa"/>
        <w:tblLayout w:type="fixed"/>
        <w:tblCellMar>
          <w:top w:w="28" w:type="dxa"/>
          <w:left w:w="28" w:type="dxa"/>
          <w:bottom w:w="28" w:type="dxa"/>
          <w:right w:w="28" w:type="dxa"/>
        </w:tblCellMar>
      </w:tblPr>
      <w:tblGrid>
        <w:gridCol w:w="3214"/>
        <w:gridCol w:w="2769"/>
        <w:gridCol w:w="911"/>
        <w:gridCol w:w="1517"/>
        <w:gridCol w:w="1794"/>
      </w:tblGrid>
      <w:tr>
        <w:trPr/>
        <w:tc>
          <w:tcPr>
            <w:tcW w:w="3214" w:type="dxa"/>
            <w:tcBorders/>
            <w:vAlign w:val="center"/>
          </w:tcPr>
          <w:p>
            <w:pPr>
              <w:pStyle w:val="TableHeading"/>
              <w:suppressLineNumbers/>
              <w:bidi w:val="0"/>
              <w:spacing w:before="0" w:after="283"/>
              <w:jc w:val="center"/>
              <w:rPr/>
            </w:pPr>
            <w:r>
              <w:rPr/>
              <w:t>Name and Address of Seller</w:t>
            </w:r>
          </w:p>
        </w:tc>
        <w:tc>
          <w:tcPr>
            <w:tcW w:w="2769" w:type="dxa"/>
            <w:tcBorders/>
            <w:vAlign w:val="center"/>
          </w:tcPr>
          <w:p>
            <w:pPr>
              <w:pStyle w:val="TableHeading"/>
              <w:suppressLineNumbers/>
              <w:bidi w:val="0"/>
              <w:spacing w:before="0" w:after="283"/>
              <w:jc w:val="center"/>
              <w:rPr/>
            </w:pPr>
            <w:r>
              <w:rPr/>
              <w:t>Title of Securities Sold</w:t>
            </w:r>
          </w:p>
        </w:tc>
        <w:tc>
          <w:tcPr>
            <w:tcW w:w="911" w:type="dxa"/>
            <w:tcBorders/>
            <w:vAlign w:val="center"/>
          </w:tcPr>
          <w:p>
            <w:pPr>
              <w:pStyle w:val="TableHeading"/>
              <w:suppressLineNumbers/>
              <w:bidi w:val="0"/>
              <w:spacing w:before="0" w:after="283"/>
              <w:jc w:val="center"/>
              <w:rPr/>
            </w:pPr>
            <w:r>
              <w:rPr/>
              <w:t>Date of Sale</w:t>
            </w:r>
          </w:p>
        </w:tc>
        <w:tc>
          <w:tcPr>
            <w:tcW w:w="1517" w:type="dxa"/>
            <w:tcBorders/>
            <w:vAlign w:val="center"/>
          </w:tcPr>
          <w:p>
            <w:pPr>
              <w:pStyle w:val="TableHeading"/>
              <w:suppressLineNumbers/>
              <w:bidi w:val="0"/>
              <w:spacing w:before="0" w:after="283"/>
              <w:jc w:val="center"/>
              <w:rPr/>
            </w:pPr>
            <w:r>
              <w:rPr/>
              <w:t>Amount of Securities Sold</w:t>
            </w:r>
          </w:p>
        </w:tc>
        <w:tc>
          <w:tcPr>
            <w:tcW w:w="1794" w:type="dxa"/>
            <w:tcBorders/>
            <w:vAlign w:val="center"/>
          </w:tcPr>
          <w:p>
            <w:pPr>
              <w:pStyle w:val="TableHeading"/>
              <w:suppressLineNumbers/>
              <w:bidi w:val="0"/>
              <w:spacing w:before="0" w:after="283"/>
              <w:jc w:val="center"/>
              <w:rPr/>
            </w:pPr>
            <w:r>
              <w:rPr/>
              <w:t>Gross Proceeds</w:t>
            </w:r>
          </w:p>
        </w:tc>
      </w:tr>
      <w:tr>
        <w:trPr/>
        <w:tc>
          <w:tcPr>
            <w:tcW w:w="3214" w:type="dxa"/>
            <w:tcBorders/>
            <w:vAlign w:val="center"/>
          </w:tcPr>
          <w:p>
            <w:pPr>
              <w:pStyle w:val="TableContents"/>
              <w:bidi w:val="0"/>
              <w:spacing w:before="0" w:after="283"/>
              <w:jc w:val="left"/>
              <w:rPr/>
            </w:pPr>
            <w:r>
              <w:rPr/>
              <w:t>The Linda W Cyr 2020 Irrevocable Trust For Descendants</w:t>
              <w:br/>
              <w:t>1450 US-206</w:t>
              <w:br/>
              <w:t>Bedminster   NJ   07921</w:t>
            </w:r>
          </w:p>
        </w:tc>
        <w:tc>
          <w:tcPr>
            <w:tcW w:w="2769" w:type="dxa"/>
            <w:tcBorders/>
            <w:vAlign w:val="center"/>
          </w:tcPr>
          <w:p>
            <w:pPr>
              <w:pStyle w:val="TableContents"/>
              <w:bidi w:val="0"/>
              <w:spacing w:before="0" w:after="283"/>
              <w:jc w:val="left"/>
              <w:rPr/>
            </w:pPr>
            <w:r>
              <w:rPr/>
              <w:t>Common</w:t>
            </w:r>
          </w:p>
        </w:tc>
        <w:tc>
          <w:tcPr>
            <w:tcW w:w="911" w:type="dxa"/>
            <w:tcBorders/>
            <w:vAlign w:val="center"/>
          </w:tcPr>
          <w:p>
            <w:pPr>
              <w:pStyle w:val="TableContents"/>
              <w:bidi w:val="0"/>
              <w:spacing w:before="0" w:after="283"/>
              <w:jc w:val="left"/>
              <w:rPr/>
            </w:pPr>
            <w:r>
              <w:rPr/>
              <w:t>05/15/2026</w:t>
            </w:r>
          </w:p>
        </w:tc>
        <w:tc>
          <w:tcPr>
            <w:tcW w:w="1517" w:type="dxa"/>
            <w:tcBorders/>
            <w:vAlign w:val="center"/>
          </w:tcPr>
          <w:p>
            <w:pPr>
              <w:pStyle w:val="TableContents"/>
              <w:bidi w:val="0"/>
              <w:spacing w:before="0" w:after="283"/>
              <w:jc w:val="left"/>
              <w:rPr/>
            </w:pPr>
            <w:r>
              <w:rPr/>
              <w:t>1657</w:t>
            </w:r>
          </w:p>
        </w:tc>
        <w:tc>
          <w:tcPr>
            <w:tcW w:w="1794" w:type="dxa"/>
            <w:tcBorders/>
            <w:vAlign w:val="center"/>
          </w:tcPr>
          <w:p>
            <w:pPr>
              <w:pStyle w:val="TableContents"/>
              <w:bidi w:val="0"/>
              <w:spacing w:before="0" w:after="283"/>
              <w:jc w:val="left"/>
              <w:rPr/>
            </w:pPr>
            <w:r>
              <w:rPr/>
              <w:t>81342.13</w:t>
            </w:r>
          </w:p>
        </w:tc>
      </w:tr>
      <w:tr>
        <w:trPr/>
        <w:tc>
          <w:tcPr>
            <w:tcW w:w="3214" w:type="dxa"/>
            <w:tcBorders/>
            <w:vAlign w:val="center"/>
          </w:tcPr>
          <w:p>
            <w:pPr>
              <w:pStyle w:val="TableContents"/>
              <w:bidi w:val="0"/>
              <w:spacing w:before="0" w:after="283"/>
              <w:jc w:val="left"/>
              <w:rPr/>
            </w:pPr>
            <w:r>
              <w:rPr/>
              <w:t>Linda W. Cyr</w:t>
              <w:br/>
              <w:t>1450 US-206</w:t>
              <w:br/>
              <w:t>Bedminster   NJ   07921</w:t>
            </w:r>
          </w:p>
        </w:tc>
        <w:tc>
          <w:tcPr>
            <w:tcW w:w="2769" w:type="dxa"/>
            <w:tcBorders/>
            <w:vAlign w:val="center"/>
          </w:tcPr>
          <w:p>
            <w:pPr>
              <w:pStyle w:val="TableContents"/>
              <w:bidi w:val="0"/>
              <w:spacing w:before="0" w:after="283"/>
              <w:jc w:val="left"/>
              <w:rPr/>
            </w:pPr>
            <w:r>
              <w:rPr/>
              <w:t>Common</w:t>
            </w:r>
          </w:p>
        </w:tc>
        <w:tc>
          <w:tcPr>
            <w:tcW w:w="911" w:type="dxa"/>
            <w:tcBorders/>
            <w:vAlign w:val="center"/>
          </w:tcPr>
          <w:p>
            <w:pPr>
              <w:pStyle w:val="TableContents"/>
              <w:bidi w:val="0"/>
              <w:spacing w:before="0" w:after="283"/>
              <w:jc w:val="left"/>
              <w:rPr/>
            </w:pPr>
            <w:r>
              <w:rPr/>
              <w:t>05/15/2026</w:t>
            </w:r>
          </w:p>
        </w:tc>
        <w:tc>
          <w:tcPr>
            <w:tcW w:w="1517" w:type="dxa"/>
            <w:tcBorders/>
            <w:vAlign w:val="center"/>
          </w:tcPr>
          <w:p>
            <w:pPr>
              <w:pStyle w:val="TableContents"/>
              <w:bidi w:val="0"/>
              <w:spacing w:before="0" w:after="283"/>
              <w:jc w:val="left"/>
              <w:rPr/>
            </w:pPr>
            <w:r>
              <w:rPr/>
              <w:t>959</w:t>
            </w:r>
          </w:p>
        </w:tc>
        <w:tc>
          <w:tcPr>
            <w:tcW w:w="1794" w:type="dxa"/>
            <w:tcBorders/>
            <w:vAlign w:val="center"/>
          </w:tcPr>
          <w:p>
            <w:pPr>
              <w:pStyle w:val="TableContents"/>
              <w:bidi w:val="0"/>
              <w:spacing w:before="0" w:after="283"/>
              <w:jc w:val="left"/>
              <w:rPr/>
            </w:pPr>
            <w:r>
              <w:rPr/>
              <w:t>47077.31</w:t>
            </w:r>
          </w:p>
        </w:tc>
      </w:tr>
      <w:tr>
        <w:trPr/>
        <w:tc>
          <w:tcPr>
            <w:tcW w:w="3214" w:type="dxa"/>
            <w:tcBorders/>
            <w:vAlign w:val="center"/>
          </w:tcPr>
          <w:p>
            <w:pPr>
              <w:pStyle w:val="TableContents"/>
              <w:bidi w:val="0"/>
              <w:spacing w:before="0" w:after="283"/>
              <w:jc w:val="left"/>
              <w:rPr/>
            </w:pPr>
            <w:r>
              <w:rPr/>
              <w:t>The William B Cyr 2020 Irrevocable Spousal Trust</w:t>
              <w:br/>
              <w:t>1450 US-206</w:t>
              <w:br/>
              <w:t>Bedminster   NJ   07921</w:t>
            </w:r>
          </w:p>
        </w:tc>
        <w:tc>
          <w:tcPr>
            <w:tcW w:w="2769" w:type="dxa"/>
            <w:tcBorders/>
            <w:vAlign w:val="center"/>
          </w:tcPr>
          <w:p>
            <w:pPr>
              <w:pStyle w:val="TableContents"/>
              <w:bidi w:val="0"/>
              <w:spacing w:before="0" w:after="283"/>
              <w:jc w:val="left"/>
              <w:rPr/>
            </w:pPr>
            <w:r>
              <w:rPr/>
              <w:t>Common</w:t>
            </w:r>
          </w:p>
        </w:tc>
        <w:tc>
          <w:tcPr>
            <w:tcW w:w="911" w:type="dxa"/>
            <w:tcBorders/>
            <w:vAlign w:val="center"/>
          </w:tcPr>
          <w:p>
            <w:pPr>
              <w:pStyle w:val="TableContents"/>
              <w:bidi w:val="0"/>
              <w:spacing w:before="0" w:after="283"/>
              <w:jc w:val="left"/>
              <w:rPr/>
            </w:pPr>
            <w:r>
              <w:rPr/>
              <w:t>05/15/2026</w:t>
            </w:r>
          </w:p>
        </w:tc>
        <w:tc>
          <w:tcPr>
            <w:tcW w:w="1517" w:type="dxa"/>
            <w:tcBorders/>
            <w:vAlign w:val="center"/>
          </w:tcPr>
          <w:p>
            <w:pPr>
              <w:pStyle w:val="TableContents"/>
              <w:bidi w:val="0"/>
              <w:spacing w:before="0" w:after="283"/>
              <w:jc w:val="left"/>
              <w:rPr/>
            </w:pPr>
            <w:r>
              <w:rPr/>
              <w:t>1874</w:t>
            </w:r>
          </w:p>
        </w:tc>
        <w:tc>
          <w:tcPr>
            <w:tcW w:w="1794" w:type="dxa"/>
            <w:tcBorders/>
            <w:vAlign w:val="center"/>
          </w:tcPr>
          <w:p>
            <w:pPr>
              <w:pStyle w:val="TableContents"/>
              <w:bidi w:val="0"/>
              <w:spacing w:before="0" w:after="283"/>
              <w:jc w:val="left"/>
              <w:rPr/>
            </w:pPr>
            <w:r>
              <w:rPr/>
              <w:t>91994.66</w:t>
            </w:r>
          </w:p>
        </w:tc>
      </w:tr>
      <w:tr>
        <w:trPr/>
        <w:tc>
          <w:tcPr>
            <w:tcW w:w="3214" w:type="dxa"/>
            <w:tcBorders/>
            <w:vAlign w:val="center"/>
          </w:tcPr>
          <w:p>
            <w:pPr>
              <w:pStyle w:val="TableContents"/>
              <w:bidi w:val="0"/>
              <w:spacing w:before="0" w:after="283"/>
              <w:jc w:val="left"/>
              <w:rPr/>
            </w:pPr>
            <w:r>
              <w:rPr/>
              <w:t>William B. Cyr</w:t>
              <w:br/>
              <w:t>1450 US-206</w:t>
              <w:br/>
              <w:t>Bedminster   NJ   07921</w:t>
            </w:r>
          </w:p>
        </w:tc>
        <w:tc>
          <w:tcPr>
            <w:tcW w:w="2769" w:type="dxa"/>
            <w:tcBorders/>
            <w:vAlign w:val="center"/>
          </w:tcPr>
          <w:p>
            <w:pPr>
              <w:pStyle w:val="TableContents"/>
              <w:bidi w:val="0"/>
              <w:spacing w:before="0" w:after="283"/>
              <w:jc w:val="left"/>
              <w:rPr/>
            </w:pPr>
            <w:r>
              <w:rPr/>
              <w:t>Common</w:t>
            </w:r>
          </w:p>
        </w:tc>
        <w:tc>
          <w:tcPr>
            <w:tcW w:w="911" w:type="dxa"/>
            <w:tcBorders/>
            <w:vAlign w:val="center"/>
          </w:tcPr>
          <w:p>
            <w:pPr>
              <w:pStyle w:val="TableContents"/>
              <w:bidi w:val="0"/>
              <w:spacing w:before="0" w:after="283"/>
              <w:jc w:val="left"/>
              <w:rPr/>
            </w:pPr>
            <w:r>
              <w:rPr/>
              <w:t>05/15/2026</w:t>
            </w:r>
          </w:p>
        </w:tc>
        <w:tc>
          <w:tcPr>
            <w:tcW w:w="1517" w:type="dxa"/>
            <w:tcBorders/>
            <w:vAlign w:val="center"/>
          </w:tcPr>
          <w:p>
            <w:pPr>
              <w:pStyle w:val="TableContents"/>
              <w:bidi w:val="0"/>
              <w:spacing w:before="0" w:after="283"/>
              <w:jc w:val="left"/>
              <w:rPr/>
            </w:pPr>
            <w:r>
              <w:rPr/>
              <w:t>42693</w:t>
            </w:r>
          </w:p>
        </w:tc>
        <w:tc>
          <w:tcPr>
            <w:tcW w:w="1794" w:type="dxa"/>
            <w:tcBorders/>
            <w:vAlign w:val="center"/>
          </w:tcPr>
          <w:p>
            <w:pPr>
              <w:pStyle w:val="TableContents"/>
              <w:bidi w:val="0"/>
              <w:spacing w:before="0" w:after="283"/>
              <w:jc w:val="left"/>
              <w:rPr/>
            </w:pPr>
            <w:r>
              <w:rPr/>
              <w:t>2105387.88</w:t>
            </w:r>
          </w:p>
        </w:tc>
      </w:tr>
      <w:tr>
        <w:trPr/>
        <w:tc>
          <w:tcPr>
            <w:tcW w:w="3214" w:type="dxa"/>
            <w:tcBorders/>
            <w:vAlign w:val="center"/>
          </w:tcPr>
          <w:p>
            <w:pPr>
              <w:pStyle w:val="TableContents"/>
              <w:bidi w:val="0"/>
              <w:spacing w:before="0" w:after="283"/>
              <w:jc w:val="left"/>
              <w:rPr/>
            </w:pPr>
            <w:r>
              <w:rPr/>
              <w:t>The Linda W Cyr 2020 Irrevocable Trust For Descendants</w:t>
              <w:br/>
              <w:t>1450 US-206</w:t>
              <w:br/>
              <w:t>Bedminster   NJ   07921</w:t>
            </w:r>
          </w:p>
        </w:tc>
        <w:tc>
          <w:tcPr>
            <w:tcW w:w="2769" w:type="dxa"/>
            <w:tcBorders/>
            <w:vAlign w:val="center"/>
          </w:tcPr>
          <w:p>
            <w:pPr>
              <w:pStyle w:val="TableContents"/>
              <w:bidi w:val="0"/>
              <w:spacing w:before="0" w:after="283"/>
              <w:jc w:val="left"/>
              <w:rPr/>
            </w:pPr>
            <w:r>
              <w:rPr/>
              <w:t>Common</w:t>
            </w:r>
          </w:p>
        </w:tc>
        <w:tc>
          <w:tcPr>
            <w:tcW w:w="911" w:type="dxa"/>
            <w:tcBorders/>
            <w:vAlign w:val="center"/>
          </w:tcPr>
          <w:p>
            <w:pPr>
              <w:pStyle w:val="TableContents"/>
              <w:bidi w:val="0"/>
              <w:spacing w:before="0" w:after="283"/>
              <w:jc w:val="left"/>
              <w:rPr/>
            </w:pPr>
            <w:r>
              <w:rPr/>
              <w:t>05/18/2026</w:t>
            </w:r>
          </w:p>
        </w:tc>
        <w:tc>
          <w:tcPr>
            <w:tcW w:w="1517" w:type="dxa"/>
            <w:tcBorders/>
            <w:vAlign w:val="center"/>
          </w:tcPr>
          <w:p>
            <w:pPr>
              <w:pStyle w:val="TableContents"/>
              <w:bidi w:val="0"/>
              <w:spacing w:before="0" w:after="283"/>
              <w:jc w:val="left"/>
              <w:rPr/>
            </w:pPr>
            <w:r>
              <w:rPr/>
              <w:t>1656</w:t>
            </w:r>
          </w:p>
        </w:tc>
        <w:tc>
          <w:tcPr>
            <w:tcW w:w="1794" w:type="dxa"/>
            <w:tcBorders/>
            <w:vAlign w:val="center"/>
          </w:tcPr>
          <w:p>
            <w:pPr>
              <w:pStyle w:val="TableContents"/>
              <w:bidi w:val="0"/>
              <w:spacing w:before="0" w:after="283"/>
              <w:jc w:val="left"/>
              <w:rPr/>
            </w:pPr>
            <w:r>
              <w:rPr/>
              <w:t>82866.24</w:t>
            </w:r>
          </w:p>
        </w:tc>
      </w:tr>
      <w:tr>
        <w:trPr/>
        <w:tc>
          <w:tcPr>
            <w:tcW w:w="3214" w:type="dxa"/>
            <w:tcBorders/>
            <w:vAlign w:val="center"/>
          </w:tcPr>
          <w:p>
            <w:pPr>
              <w:pStyle w:val="TableContents"/>
              <w:bidi w:val="0"/>
              <w:spacing w:before="0" w:after="283"/>
              <w:jc w:val="left"/>
              <w:rPr/>
            </w:pPr>
            <w:r>
              <w:rPr/>
              <w:t>Linda W. Cyr</w:t>
              <w:br/>
              <w:t>1450 US-206</w:t>
              <w:br/>
              <w:t>Bedminster   NJ   07921</w:t>
            </w:r>
          </w:p>
        </w:tc>
        <w:tc>
          <w:tcPr>
            <w:tcW w:w="2769" w:type="dxa"/>
            <w:tcBorders/>
            <w:vAlign w:val="center"/>
          </w:tcPr>
          <w:p>
            <w:pPr>
              <w:pStyle w:val="TableContents"/>
              <w:bidi w:val="0"/>
              <w:spacing w:before="0" w:after="283"/>
              <w:jc w:val="left"/>
              <w:rPr/>
            </w:pPr>
            <w:r>
              <w:rPr/>
              <w:t>Common</w:t>
            </w:r>
          </w:p>
        </w:tc>
        <w:tc>
          <w:tcPr>
            <w:tcW w:w="911" w:type="dxa"/>
            <w:tcBorders/>
            <w:vAlign w:val="center"/>
          </w:tcPr>
          <w:p>
            <w:pPr>
              <w:pStyle w:val="TableContents"/>
              <w:bidi w:val="0"/>
              <w:spacing w:before="0" w:after="283"/>
              <w:jc w:val="left"/>
              <w:rPr/>
            </w:pPr>
            <w:r>
              <w:rPr/>
              <w:t>05/18/2026</w:t>
            </w:r>
          </w:p>
        </w:tc>
        <w:tc>
          <w:tcPr>
            <w:tcW w:w="1517" w:type="dxa"/>
            <w:tcBorders/>
            <w:vAlign w:val="center"/>
          </w:tcPr>
          <w:p>
            <w:pPr>
              <w:pStyle w:val="TableContents"/>
              <w:bidi w:val="0"/>
              <w:spacing w:before="0" w:after="283"/>
              <w:jc w:val="left"/>
              <w:rPr/>
            </w:pPr>
            <w:r>
              <w:rPr/>
              <w:t>959</w:t>
            </w:r>
          </w:p>
        </w:tc>
        <w:tc>
          <w:tcPr>
            <w:tcW w:w="1794" w:type="dxa"/>
            <w:tcBorders/>
            <w:vAlign w:val="center"/>
          </w:tcPr>
          <w:p>
            <w:pPr>
              <w:pStyle w:val="TableContents"/>
              <w:bidi w:val="0"/>
              <w:spacing w:before="0" w:after="283"/>
              <w:jc w:val="left"/>
              <w:rPr/>
            </w:pPr>
            <w:r>
              <w:rPr/>
              <w:t>47988.36</w:t>
            </w:r>
          </w:p>
        </w:tc>
      </w:tr>
      <w:tr>
        <w:trPr/>
        <w:tc>
          <w:tcPr>
            <w:tcW w:w="3214" w:type="dxa"/>
            <w:tcBorders/>
            <w:vAlign w:val="center"/>
          </w:tcPr>
          <w:p>
            <w:pPr>
              <w:pStyle w:val="TableContents"/>
              <w:bidi w:val="0"/>
              <w:spacing w:before="0" w:after="283"/>
              <w:jc w:val="left"/>
              <w:rPr/>
            </w:pPr>
            <w:r>
              <w:rPr/>
              <w:t>The William B Cyr 2020 Irrevocable Spousal Trust</w:t>
              <w:br/>
              <w:t>1450 US-206</w:t>
              <w:br/>
              <w:t>Bedminster   NJ   07921</w:t>
            </w:r>
          </w:p>
        </w:tc>
        <w:tc>
          <w:tcPr>
            <w:tcW w:w="2769" w:type="dxa"/>
            <w:tcBorders/>
            <w:vAlign w:val="center"/>
          </w:tcPr>
          <w:p>
            <w:pPr>
              <w:pStyle w:val="TableContents"/>
              <w:bidi w:val="0"/>
              <w:spacing w:before="0" w:after="283"/>
              <w:jc w:val="left"/>
              <w:rPr/>
            </w:pPr>
            <w:r>
              <w:rPr/>
              <w:t>Common</w:t>
            </w:r>
          </w:p>
        </w:tc>
        <w:tc>
          <w:tcPr>
            <w:tcW w:w="911" w:type="dxa"/>
            <w:tcBorders/>
            <w:vAlign w:val="center"/>
          </w:tcPr>
          <w:p>
            <w:pPr>
              <w:pStyle w:val="TableContents"/>
              <w:bidi w:val="0"/>
              <w:spacing w:before="0" w:after="283"/>
              <w:jc w:val="left"/>
              <w:rPr/>
            </w:pPr>
            <w:r>
              <w:rPr/>
              <w:t>05/18/2026</w:t>
            </w:r>
          </w:p>
        </w:tc>
        <w:tc>
          <w:tcPr>
            <w:tcW w:w="1517" w:type="dxa"/>
            <w:tcBorders/>
            <w:vAlign w:val="center"/>
          </w:tcPr>
          <w:p>
            <w:pPr>
              <w:pStyle w:val="TableContents"/>
              <w:bidi w:val="0"/>
              <w:spacing w:before="0" w:after="283"/>
              <w:jc w:val="left"/>
              <w:rPr/>
            </w:pPr>
            <w:r>
              <w:rPr/>
              <w:t>1874</w:t>
            </w:r>
          </w:p>
        </w:tc>
        <w:tc>
          <w:tcPr>
            <w:tcW w:w="1794" w:type="dxa"/>
            <w:tcBorders/>
            <w:vAlign w:val="center"/>
          </w:tcPr>
          <w:p>
            <w:pPr>
              <w:pStyle w:val="TableContents"/>
              <w:bidi w:val="0"/>
              <w:spacing w:before="0" w:after="283"/>
              <w:jc w:val="left"/>
              <w:rPr/>
            </w:pPr>
            <w:r>
              <w:rPr/>
              <w:t>93774.96</w:t>
            </w:r>
          </w:p>
        </w:tc>
      </w:tr>
      <w:tr>
        <w:trPr/>
        <w:tc>
          <w:tcPr>
            <w:tcW w:w="3214" w:type="dxa"/>
            <w:tcBorders/>
            <w:vAlign w:val="center"/>
          </w:tcPr>
          <w:p>
            <w:pPr>
              <w:pStyle w:val="TableContents"/>
              <w:bidi w:val="0"/>
              <w:spacing w:before="0" w:after="283"/>
              <w:jc w:val="left"/>
              <w:rPr/>
            </w:pPr>
            <w:r>
              <w:rPr/>
              <w:t>William B. Cyr</w:t>
              <w:br/>
              <w:t>1450 US-206</w:t>
              <w:br/>
              <w:t>Bedminster   NJ   07921</w:t>
            </w:r>
          </w:p>
        </w:tc>
        <w:tc>
          <w:tcPr>
            <w:tcW w:w="2769" w:type="dxa"/>
            <w:tcBorders/>
            <w:vAlign w:val="center"/>
          </w:tcPr>
          <w:p>
            <w:pPr>
              <w:pStyle w:val="TableContents"/>
              <w:bidi w:val="0"/>
              <w:spacing w:before="0" w:after="283"/>
              <w:jc w:val="left"/>
              <w:rPr/>
            </w:pPr>
            <w:r>
              <w:rPr/>
              <w:t>Common</w:t>
            </w:r>
          </w:p>
        </w:tc>
        <w:tc>
          <w:tcPr>
            <w:tcW w:w="911" w:type="dxa"/>
            <w:tcBorders/>
            <w:vAlign w:val="center"/>
          </w:tcPr>
          <w:p>
            <w:pPr>
              <w:pStyle w:val="TableContents"/>
              <w:bidi w:val="0"/>
              <w:spacing w:before="0" w:after="283"/>
              <w:jc w:val="left"/>
              <w:rPr/>
            </w:pPr>
            <w:r>
              <w:rPr/>
              <w:t>05/18/2026</w:t>
            </w:r>
          </w:p>
        </w:tc>
        <w:tc>
          <w:tcPr>
            <w:tcW w:w="1517" w:type="dxa"/>
            <w:tcBorders/>
            <w:vAlign w:val="center"/>
          </w:tcPr>
          <w:p>
            <w:pPr>
              <w:pStyle w:val="TableContents"/>
              <w:bidi w:val="0"/>
              <w:spacing w:before="0" w:after="283"/>
              <w:jc w:val="left"/>
              <w:rPr/>
            </w:pPr>
            <w:r>
              <w:rPr/>
              <w:t>42692</w:t>
            </w:r>
          </w:p>
        </w:tc>
        <w:tc>
          <w:tcPr>
            <w:tcW w:w="1794" w:type="dxa"/>
            <w:tcBorders/>
            <w:vAlign w:val="center"/>
          </w:tcPr>
          <w:p>
            <w:pPr>
              <w:pStyle w:val="TableContents"/>
              <w:bidi w:val="0"/>
              <w:spacing w:before="0" w:after="283"/>
              <w:jc w:val="left"/>
              <w:rPr/>
            </w:pPr>
            <w:r>
              <w:rPr/>
              <w:t>2087843.47</w:t>
            </w:r>
          </w:p>
        </w:tc>
      </w:tr>
      <w:tr>
        <w:trPr/>
        <w:tc>
          <w:tcPr>
            <w:tcW w:w="3214" w:type="dxa"/>
            <w:tcBorders/>
            <w:vAlign w:val="center"/>
          </w:tcPr>
          <w:p>
            <w:pPr>
              <w:pStyle w:val="TableContents"/>
              <w:bidi w:val="0"/>
              <w:spacing w:before="0" w:after="283"/>
              <w:jc w:val="left"/>
              <w:rPr/>
            </w:pPr>
            <w:r>
              <w:rPr/>
              <w:t>The Linda W Cyr 2020 Irrevocable Trust For Descendants</w:t>
              <w:br/>
              <w:t>1450 US-206</w:t>
              <w:br/>
              <w:t>Bedminster   NJ   07921</w:t>
            </w:r>
          </w:p>
        </w:tc>
        <w:tc>
          <w:tcPr>
            <w:tcW w:w="2769" w:type="dxa"/>
            <w:tcBorders/>
            <w:vAlign w:val="center"/>
          </w:tcPr>
          <w:p>
            <w:pPr>
              <w:pStyle w:val="TableContents"/>
              <w:bidi w:val="0"/>
              <w:spacing w:before="0" w:after="283"/>
              <w:jc w:val="left"/>
              <w:rPr/>
            </w:pPr>
            <w:r>
              <w:rPr/>
              <w:t>Common</w:t>
            </w:r>
          </w:p>
        </w:tc>
        <w:tc>
          <w:tcPr>
            <w:tcW w:w="911" w:type="dxa"/>
            <w:tcBorders/>
            <w:vAlign w:val="center"/>
          </w:tcPr>
          <w:p>
            <w:pPr>
              <w:pStyle w:val="TableContents"/>
              <w:bidi w:val="0"/>
              <w:spacing w:before="0" w:after="283"/>
              <w:jc w:val="left"/>
              <w:rPr/>
            </w:pPr>
            <w:r>
              <w:rPr/>
              <w:t>05/20/2026</w:t>
            </w:r>
          </w:p>
        </w:tc>
        <w:tc>
          <w:tcPr>
            <w:tcW w:w="1517" w:type="dxa"/>
            <w:tcBorders/>
            <w:vAlign w:val="center"/>
          </w:tcPr>
          <w:p>
            <w:pPr>
              <w:pStyle w:val="TableContents"/>
              <w:bidi w:val="0"/>
              <w:spacing w:before="0" w:after="283"/>
              <w:jc w:val="left"/>
              <w:rPr/>
            </w:pPr>
            <w:r>
              <w:rPr/>
              <w:t>1725</w:t>
            </w:r>
          </w:p>
        </w:tc>
        <w:tc>
          <w:tcPr>
            <w:tcW w:w="1794" w:type="dxa"/>
            <w:tcBorders/>
            <w:vAlign w:val="center"/>
          </w:tcPr>
          <w:p>
            <w:pPr>
              <w:pStyle w:val="TableContents"/>
              <w:bidi w:val="0"/>
              <w:spacing w:before="0" w:after="283"/>
              <w:jc w:val="left"/>
              <w:rPr/>
            </w:pPr>
            <w:r>
              <w:rPr/>
              <w:t>81972.00</w:t>
            </w:r>
          </w:p>
        </w:tc>
      </w:tr>
      <w:tr>
        <w:trPr/>
        <w:tc>
          <w:tcPr>
            <w:tcW w:w="3214" w:type="dxa"/>
            <w:tcBorders/>
            <w:vAlign w:val="center"/>
          </w:tcPr>
          <w:p>
            <w:pPr>
              <w:pStyle w:val="TableContents"/>
              <w:bidi w:val="0"/>
              <w:spacing w:before="0" w:after="283"/>
              <w:jc w:val="left"/>
              <w:rPr/>
            </w:pPr>
            <w:r>
              <w:rPr/>
              <w:t>Linda W. Cyr</w:t>
              <w:br/>
              <w:t>1450 US-206</w:t>
              <w:br/>
              <w:t>Bedminster   NJ   07921</w:t>
            </w:r>
          </w:p>
        </w:tc>
        <w:tc>
          <w:tcPr>
            <w:tcW w:w="2769" w:type="dxa"/>
            <w:tcBorders/>
            <w:vAlign w:val="center"/>
          </w:tcPr>
          <w:p>
            <w:pPr>
              <w:pStyle w:val="TableContents"/>
              <w:bidi w:val="0"/>
              <w:spacing w:before="0" w:after="283"/>
              <w:jc w:val="left"/>
              <w:rPr/>
            </w:pPr>
            <w:r>
              <w:rPr/>
              <w:t>Common</w:t>
            </w:r>
          </w:p>
        </w:tc>
        <w:tc>
          <w:tcPr>
            <w:tcW w:w="911" w:type="dxa"/>
            <w:tcBorders/>
            <w:vAlign w:val="center"/>
          </w:tcPr>
          <w:p>
            <w:pPr>
              <w:pStyle w:val="TableContents"/>
              <w:bidi w:val="0"/>
              <w:spacing w:before="0" w:after="283"/>
              <w:jc w:val="left"/>
              <w:rPr/>
            </w:pPr>
            <w:r>
              <w:rPr/>
              <w:t>05/20/2026</w:t>
            </w:r>
          </w:p>
        </w:tc>
        <w:tc>
          <w:tcPr>
            <w:tcW w:w="1517" w:type="dxa"/>
            <w:tcBorders/>
            <w:vAlign w:val="center"/>
          </w:tcPr>
          <w:p>
            <w:pPr>
              <w:pStyle w:val="TableContents"/>
              <w:bidi w:val="0"/>
              <w:spacing w:before="0" w:after="283"/>
              <w:jc w:val="left"/>
              <w:rPr/>
            </w:pPr>
            <w:r>
              <w:rPr/>
              <w:t>999</w:t>
            </w:r>
          </w:p>
        </w:tc>
        <w:tc>
          <w:tcPr>
            <w:tcW w:w="1794" w:type="dxa"/>
            <w:tcBorders/>
            <w:vAlign w:val="center"/>
          </w:tcPr>
          <w:p>
            <w:pPr>
              <w:pStyle w:val="TableContents"/>
              <w:bidi w:val="0"/>
              <w:spacing w:before="0" w:after="283"/>
              <w:jc w:val="left"/>
              <w:rPr/>
            </w:pPr>
            <w:r>
              <w:rPr/>
              <w:t>47472.48</w:t>
            </w:r>
          </w:p>
        </w:tc>
      </w:tr>
      <w:tr>
        <w:trPr/>
        <w:tc>
          <w:tcPr>
            <w:tcW w:w="3214" w:type="dxa"/>
            <w:tcBorders/>
            <w:vAlign w:val="center"/>
          </w:tcPr>
          <w:p>
            <w:pPr>
              <w:pStyle w:val="TableContents"/>
              <w:bidi w:val="0"/>
              <w:spacing w:before="0" w:after="283"/>
              <w:jc w:val="left"/>
              <w:rPr/>
            </w:pPr>
            <w:r>
              <w:rPr/>
              <w:t>The William B Cyr 2020 Irrevocable Spousal Trust</w:t>
              <w:br/>
              <w:t>1450 US-206</w:t>
              <w:br/>
              <w:t>Bedminster   NJ   07921</w:t>
            </w:r>
          </w:p>
        </w:tc>
        <w:tc>
          <w:tcPr>
            <w:tcW w:w="2769" w:type="dxa"/>
            <w:tcBorders/>
            <w:vAlign w:val="center"/>
          </w:tcPr>
          <w:p>
            <w:pPr>
              <w:pStyle w:val="TableContents"/>
              <w:bidi w:val="0"/>
              <w:spacing w:before="0" w:after="283"/>
              <w:jc w:val="left"/>
              <w:rPr/>
            </w:pPr>
            <w:r>
              <w:rPr/>
              <w:t>Common</w:t>
            </w:r>
          </w:p>
        </w:tc>
        <w:tc>
          <w:tcPr>
            <w:tcW w:w="911" w:type="dxa"/>
            <w:tcBorders/>
            <w:vAlign w:val="center"/>
          </w:tcPr>
          <w:p>
            <w:pPr>
              <w:pStyle w:val="TableContents"/>
              <w:bidi w:val="0"/>
              <w:spacing w:before="0" w:after="283"/>
              <w:jc w:val="left"/>
              <w:rPr/>
            </w:pPr>
            <w:r>
              <w:rPr/>
              <w:t>05/20/2026</w:t>
            </w:r>
          </w:p>
        </w:tc>
        <w:tc>
          <w:tcPr>
            <w:tcW w:w="1517" w:type="dxa"/>
            <w:tcBorders/>
            <w:vAlign w:val="center"/>
          </w:tcPr>
          <w:p>
            <w:pPr>
              <w:pStyle w:val="TableContents"/>
              <w:bidi w:val="0"/>
              <w:spacing w:before="0" w:after="283"/>
              <w:jc w:val="left"/>
              <w:rPr/>
            </w:pPr>
            <w:r>
              <w:rPr/>
              <w:t>1951</w:t>
            </w:r>
          </w:p>
        </w:tc>
        <w:tc>
          <w:tcPr>
            <w:tcW w:w="1794" w:type="dxa"/>
            <w:tcBorders/>
            <w:vAlign w:val="center"/>
          </w:tcPr>
          <w:p>
            <w:pPr>
              <w:pStyle w:val="TableContents"/>
              <w:bidi w:val="0"/>
              <w:spacing w:before="0" w:after="283"/>
              <w:jc w:val="left"/>
              <w:rPr/>
            </w:pPr>
            <w:r>
              <w:rPr/>
              <w:t>92711.52</w:t>
            </w:r>
          </w:p>
        </w:tc>
      </w:tr>
      <w:tr>
        <w:trPr/>
        <w:tc>
          <w:tcPr>
            <w:tcW w:w="3214" w:type="dxa"/>
            <w:tcBorders/>
            <w:vAlign w:val="center"/>
          </w:tcPr>
          <w:p>
            <w:pPr>
              <w:pStyle w:val="TableContents"/>
              <w:bidi w:val="0"/>
              <w:spacing w:before="0" w:after="283"/>
              <w:jc w:val="left"/>
              <w:rPr/>
            </w:pPr>
            <w:r>
              <w:rPr/>
              <w:t>William B. Cyr</w:t>
              <w:br/>
              <w:t>1450 US-206</w:t>
              <w:br/>
              <w:t>Bedminster   NJ   07921</w:t>
            </w:r>
          </w:p>
        </w:tc>
        <w:tc>
          <w:tcPr>
            <w:tcW w:w="2769" w:type="dxa"/>
            <w:tcBorders/>
            <w:vAlign w:val="center"/>
          </w:tcPr>
          <w:p>
            <w:pPr>
              <w:pStyle w:val="TableContents"/>
              <w:bidi w:val="0"/>
              <w:spacing w:before="0" w:after="283"/>
              <w:jc w:val="left"/>
              <w:rPr/>
            </w:pPr>
            <w:r>
              <w:rPr/>
              <w:t>Common</w:t>
            </w:r>
          </w:p>
        </w:tc>
        <w:tc>
          <w:tcPr>
            <w:tcW w:w="911" w:type="dxa"/>
            <w:tcBorders/>
            <w:vAlign w:val="center"/>
          </w:tcPr>
          <w:p>
            <w:pPr>
              <w:pStyle w:val="TableContents"/>
              <w:bidi w:val="0"/>
              <w:spacing w:before="0" w:after="283"/>
              <w:jc w:val="left"/>
              <w:rPr/>
            </w:pPr>
            <w:r>
              <w:rPr/>
              <w:t>05/20/2026</w:t>
            </w:r>
          </w:p>
        </w:tc>
        <w:tc>
          <w:tcPr>
            <w:tcW w:w="1517" w:type="dxa"/>
            <w:tcBorders/>
            <w:vAlign w:val="center"/>
          </w:tcPr>
          <w:p>
            <w:pPr>
              <w:pStyle w:val="TableContents"/>
              <w:bidi w:val="0"/>
              <w:spacing w:before="0" w:after="283"/>
              <w:jc w:val="left"/>
              <w:rPr/>
            </w:pPr>
            <w:r>
              <w:rPr/>
              <w:t>42907</w:t>
            </w:r>
          </w:p>
        </w:tc>
        <w:tc>
          <w:tcPr>
            <w:tcW w:w="1794" w:type="dxa"/>
            <w:tcBorders/>
            <w:vAlign w:val="center"/>
          </w:tcPr>
          <w:p>
            <w:pPr>
              <w:pStyle w:val="TableContents"/>
              <w:bidi w:val="0"/>
              <w:spacing w:before="0" w:after="283"/>
              <w:jc w:val="left"/>
              <w:rPr/>
            </w:pPr>
            <w:r>
              <w:rPr/>
              <w:t>2056139.02</w:t>
            </w:r>
          </w:p>
        </w:tc>
      </w:tr>
      <w:tr>
        <w:trPr/>
        <w:tc>
          <w:tcPr>
            <w:tcW w:w="3214" w:type="dxa"/>
            <w:tcBorders/>
            <w:vAlign w:val="center"/>
          </w:tcPr>
          <w:p>
            <w:pPr>
              <w:pStyle w:val="TableContents"/>
              <w:bidi w:val="0"/>
              <w:spacing w:before="0" w:after="283"/>
              <w:jc w:val="left"/>
              <w:rPr/>
            </w:pPr>
            <w:r>
              <w:rPr/>
              <w:t>The Linda W Cyr 2020 Irrevocable Trust For Decendants</w:t>
              <w:br/>
              <w:t>1450 US-206</w:t>
              <w:br/>
              <w:t>BEDMINSTER   NJ   07921</w:t>
            </w:r>
          </w:p>
        </w:tc>
        <w:tc>
          <w:tcPr>
            <w:tcW w:w="2769" w:type="dxa"/>
            <w:tcBorders/>
            <w:vAlign w:val="center"/>
          </w:tcPr>
          <w:p>
            <w:pPr>
              <w:pStyle w:val="TableContents"/>
              <w:bidi w:val="0"/>
              <w:spacing w:before="0" w:after="283"/>
              <w:jc w:val="left"/>
              <w:rPr/>
            </w:pPr>
            <w:r>
              <w:rPr/>
              <w:t>Common</w:t>
            </w:r>
          </w:p>
        </w:tc>
        <w:tc>
          <w:tcPr>
            <w:tcW w:w="911" w:type="dxa"/>
            <w:tcBorders/>
            <w:vAlign w:val="center"/>
          </w:tcPr>
          <w:p>
            <w:pPr>
              <w:pStyle w:val="TableContents"/>
              <w:bidi w:val="0"/>
              <w:spacing w:before="0" w:after="283"/>
              <w:jc w:val="left"/>
              <w:rPr/>
            </w:pPr>
            <w:r>
              <w:rPr/>
              <w:t>05/22/2026</w:t>
            </w:r>
          </w:p>
        </w:tc>
        <w:tc>
          <w:tcPr>
            <w:tcW w:w="1517" w:type="dxa"/>
            <w:tcBorders/>
            <w:vAlign w:val="center"/>
          </w:tcPr>
          <w:p>
            <w:pPr>
              <w:pStyle w:val="TableContents"/>
              <w:bidi w:val="0"/>
              <w:spacing w:before="0" w:after="283"/>
              <w:jc w:val="left"/>
              <w:rPr/>
            </w:pPr>
            <w:r>
              <w:rPr/>
              <w:t>1593</w:t>
            </w:r>
          </w:p>
        </w:tc>
        <w:tc>
          <w:tcPr>
            <w:tcW w:w="1794" w:type="dxa"/>
            <w:tcBorders/>
            <w:vAlign w:val="center"/>
          </w:tcPr>
          <w:p>
            <w:pPr>
              <w:pStyle w:val="TableContents"/>
              <w:bidi w:val="0"/>
              <w:spacing w:before="0" w:after="283"/>
              <w:jc w:val="left"/>
              <w:rPr/>
            </w:pPr>
            <w:r>
              <w:rPr/>
              <w:t>81529.74</w:t>
            </w:r>
          </w:p>
        </w:tc>
      </w:tr>
      <w:tr>
        <w:trPr/>
        <w:tc>
          <w:tcPr>
            <w:tcW w:w="3214" w:type="dxa"/>
            <w:tcBorders/>
            <w:vAlign w:val="center"/>
          </w:tcPr>
          <w:p>
            <w:pPr>
              <w:pStyle w:val="TableContents"/>
              <w:bidi w:val="0"/>
              <w:spacing w:before="0" w:after="283"/>
              <w:jc w:val="left"/>
              <w:rPr/>
            </w:pPr>
            <w:r>
              <w:rPr/>
              <w:t>The William B Cyr 2020 Irrevocable Spousal Trust</w:t>
              <w:br/>
              <w:t>1450 US-206</w:t>
              <w:br/>
              <w:t>BEDMINSTER   NJ   07921</w:t>
            </w:r>
          </w:p>
        </w:tc>
        <w:tc>
          <w:tcPr>
            <w:tcW w:w="2769" w:type="dxa"/>
            <w:tcBorders/>
            <w:vAlign w:val="center"/>
          </w:tcPr>
          <w:p>
            <w:pPr>
              <w:pStyle w:val="TableContents"/>
              <w:bidi w:val="0"/>
              <w:spacing w:before="0" w:after="283"/>
              <w:jc w:val="left"/>
              <w:rPr/>
            </w:pPr>
            <w:r>
              <w:rPr/>
              <w:t>Common</w:t>
            </w:r>
          </w:p>
        </w:tc>
        <w:tc>
          <w:tcPr>
            <w:tcW w:w="911" w:type="dxa"/>
            <w:tcBorders/>
            <w:vAlign w:val="center"/>
          </w:tcPr>
          <w:p>
            <w:pPr>
              <w:pStyle w:val="TableContents"/>
              <w:bidi w:val="0"/>
              <w:spacing w:before="0" w:after="283"/>
              <w:jc w:val="left"/>
              <w:rPr/>
            </w:pPr>
            <w:r>
              <w:rPr/>
              <w:t>05/22/2026</w:t>
            </w:r>
          </w:p>
        </w:tc>
        <w:tc>
          <w:tcPr>
            <w:tcW w:w="1517" w:type="dxa"/>
            <w:tcBorders/>
            <w:vAlign w:val="center"/>
          </w:tcPr>
          <w:p>
            <w:pPr>
              <w:pStyle w:val="TableContents"/>
              <w:bidi w:val="0"/>
              <w:spacing w:before="0" w:after="283"/>
              <w:jc w:val="left"/>
              <w:rPr/>
            </w:pPr>
            <w:r>
              <w:rPr/>
              <w:t>1803</w:t>
            </w:r>
          </w:p>
        </w:tc>
        <w:tc>
          <w:tcPr>
            <w:tcW w:w="1794" w:type="dxa"/>
            <w:tcBorders/>
            <w:vAlign w:val="center"/>
          </w:tcPr>
          <w:p>
            <w:pPr>
              <w:pStyle w:val="TableContents"/>
              <w:bidi w:val="0"/>
              <w:spacing w:before="0" w:after="283"/>
              <w:jc w:val="left"/>
              <w:rPr/>
            </w:pPr>
            <w:r>
              <w:rPr/>
              <w:t>92277.54</w:t>
            </w:r>
          </w:p>
        </w:tc>
      </w:tr>
      <w:tr>
        <w:trPr/>
        <w:tc>
          <w:tcPr>
            <w:tcW w:w="3214" w:type="dxa"/>
            <w:tcBorders/>
            <w:vAlign w:val="center"/>
          </w:tcPr>
          <w:p>
            <w:pPr>
              <w:pStyle w:val="TableContents"/>
              <w:bidi w:val="0"/>
              <w:spacing w:before="0" w:after="283"/>
              <w:jc w:val="left"/>
              <w:rPr/>
            </w:pPr>
            <w:r>
              <w:rPr/>
              <w:t>Linda W. Cyr</w:t>
              <w:br/>
              <w:t>1450 US-206</w:t>
              <w:br/>
              <w:t>Bedminster   NJ   07921</w:t>
            </w:r>
          </w:p>
        </w:tc>
        <w:tc>
          <w:tcPr>
            <w:tcW w:w="2769" w:type="dxa"/>
            <w:tcBorders/>
            <w:vAlign w:val="center"/>
          </w:tcPr>
          <w:p>
            <w:pPr>
              <w:pStyle w:val="TableContents"/>
              <w:bidi w:val="0"/>
              <w:spacing w:before="0" w:after="283"/>
              <w:jc w:val="left"/>
              <w:rPr/>
            </w:pPr>
            <w:r>
              <w:rPr/>
              <w:t>Common</w:t>
            </w:r>
          </w:p>
        </w:tc>
        <w:tc>
          <w:tcPr>
            <w:tcW w:w="911" w:type="dxa"/>
            <w:tcBorders/>
            <w:vAlign w:val="center"/>
          </w:tcPr>
          <w:p>
            <w:pPr>
              <w:pStyle w:val="TableContents"/>
              <w:bidi w:val="0"/>
              <w:spacing w:before="0" w:after="283"/>
              <w:jc w:val="left"/>
              <w:rPr/>
            </w:pPr>
            <w:r>
              <w:rPr/>
              <w:t>05/22/2026</w:t>
            </w:r>
          </w:p>
        </w:tc>
        <w:tc>
          <w:tcPr>
            <w:tcW w:w="1517" w:type="dxa"/>
            <w:tcBorders/>
            <w:vAlign w:val="center"/>
          </w:tcPr>
          <w:p>
            <w:pPr>
              <w:pStyle w:val="TableContents"/>
              <w:bidi w:val="0"/>
              <w:spacing w:before="0" w:after="283"/>
              <w:jc w:val="left"/>
              <w:rPr/>
            </w:pPr>
            <w:r>
              <w:rPr/>
              <w:t>923</w:t>
            </w:r>
          </w:p>
        </w:tc>
        <w:tc>
          <w:tcPr>
            <w:tcW w:w="1794" w:type="dxa"/>
            <w:tcBorders/>
            <w:vAlign w:val="center"/>
          </w:tcPr>
          <w:p>
            <w:pPr>
              <w:pStyle w:val="TableContents"/>
              <w:bidi w:val="0"/>
              <w:spacing w:before="0" w:after="283"/>
              <w:jc w:val="left"/>
              <w:rPr/>
            </w:pPr>
            <w:r>
              <w:rPr/>
              <w:t>47239.14</w:t>
            </w:r>
          </w:p>
        </w:tc>
      </w:tr>
      <w:tr>
        <w:trPr/>
        <w:tc>
          <w:tcPr>
            <w:tcW w:w="3214" w:type="dxa"/>
            <w:tcBorders/>
            <w:vAlign w:val="center"/>
          </w:tcPr>
          <w:p>
            <w:pPr>
              <w:pStyle w:val="TableContents"/>
              <w:bidi w:val="0"/>
              <w:spacing w:before="0" w:after="283"/>
              <w:jc w:val="left"/>
              <w:rPr/>
            </w:pPr>
            <w:r>
              <w:rPr/>
              <w:t>William B. Cyr</w:t>
              <w:br/>
              <w:t>1450 US-206</w:t>
              <w:br/>
              <w:t>Bedminster   NJ   07921</w:t>
            </w:r>
          </w:p>
        </w:tc>
        <w:tc>
          <w:tcPr>
            <w:tcW w:w="2769" w:type="dxa"/>
            <w:tcBorders/>
            <w:vAlign w:val="center"/>
          </w:tcPr>
          <w:p>
            <w:pPr>
              <w:pStyle w:val="TableContents"/>
              <w:bidi w:val="0"/>
              <w:spacing w:before="0" w:after="283"/>
              <w:jc w:val="left"/>
              <w:rPr/>
            </w:pPr>
            <w:r>
              <w:rPr/>
              <w:t>Common</w:t>
            </w:r>
          </w:p>
        </w:tc>
        <w:tc>
          <w:tcPr>
            <w:tcW w:w="911" w:type="dxa"/>
            <w:tcBorders/>
            <w:vAlign w:val="center"/>
          </w:tcPr>
          <w:p>
            <w:pPr>
              <w:pStyle w:val="TableContents"/>
              <w:bidi w:val="0"/>
              <w:spacing w:before="0" w:after="283"/>
              <w:jc w:val="left"/>
              <w:rPr/>
            </w:pPr>
            <w:r>
              <w:rPr/>
              <w:t>05/22/2026</w:t>
            </w:r>
          </w:p>
        </w:tc>
        <w:tc>
          <w:tcPr>
            <w:tcW w:w="1517" w:type="dxa"/>
            <w:tcBorders/>
            <w:vAlign w:val="center"/>
          </w:tcPr>
          <w:p>
            <w:pPr>
              <w:pStyle w:val="TableContents"/>
              <w:bidi w:val="0"/>
              <w:spacing w:before="0" w:after="283"/>
              <w:jc w:val="left"/>
              <w:rPr/>
            </w:pPr>
            <w:r>
              <w:rPr/>
              <w:t>42495</w:t>
            </w:r>
          </w:p>
        </w:tc>
        <w:tc>
          <w:tcPr>
            <w:tcW w:w="1794" w:type="dxa"/>
            <w:tcBorders/>
            <w:vAlign w:val="center"/>
          </w:tcPr>
          <w:p>
            <w:pPr>
              <w:pStyle w:val="TableContents"/>
              <w:bidi w:val="0"/>
              <w:spacing w:before="0" w:after="283"/>
              <w:jc w:val="left"/>
              <w:rPr/>
            </w:pPr>
            <w:r>
              <w:rPr/>
              <w:t>2168388.94</w:t>
            </w:r>
          </w:p>
        </w:tc>
      </w:tr>
    </w:tbl>
    <w:p>
      <w:pPr>
        <w:pStyle w:val="Heading1"/>
        <w:bidi w:val="0"/>
        <w:jc w:val="left"/>
        <w:rPr/>
      </w:pPr>
      <w:r>
        <w:rPr/>
        <w:t>144: Remarks and Signature</w:t>
      </w:r>
    </w:p>
    <w:p>
      <w:pPr>
        <w:pStyle w:val="Normal"/>
        <w:bidi w:val="0"/>
        <w:spacing w:before="0" w:after="0"/>
        <w:jc w:val="left"/>
        <w:rPr>
          <w:sz w:val="4"/>
          <w:szCs w:val="4"/>
        </w:rPr>
      </w:pPr>
      <w:r>
        <w:rPr>
          <w:sz w:val="4"/>
          <w:szCs w:val="4"/>
        </w:rPr>
      </w:r>
      <w:bookmarkStart w:id="14" w:name="submissionInformation3"/>
      <w:bookmarkStart w:id="15" w:name="submissionInformation3"/>
      <w:bookmarkEnd w:id="15"/>
    </w:p>
    <w:tbl>
      <w:tblPr>
        <w:tblW w:w="10205" w:type="dxa"/>
        <w:jc w:val="left"/>
        <w:tblInd w:w="0" w:type="dxa"/>
        <w:tblLayout w:type="fixed"/>
        <w:tblCellMar>
          <w:top w:w="28" w:type="dxa"/>
          <w:left w:w="28" w:type="dxa"/>
          <w:bottom w:w="28" w:type="dxa"/>
          <w:right w:w="28" w:type="dxa"/>
        </w:tblCellMar>
      </w:tblPr>
      <w:tblGrid>
        <w:gridCol w:w="2100"/>
        <w:gridCol w:w="8105"/>
      </w:tblGrid>
      <w:tr>
        <w:trPr/>
        <w:tc>
          <w:tcPr>
            <w:tcW w:w="2100" w:type="dxa"/>
            <w:tcBorders/>
            <w:vAlign w:val="center"/>
          </w:tcPr>
          <w:p>
            <w:pPr>
              <w:pStyle w:val="TableContents"/>
              <w:bidi w:val="0"/>
              <w:spacing w:before="0" w:after="283"/>
              <w:jc w:val="left"/>
              <w:rPr/>
            </w:pPr>
            <w:r>
              <w:rPr/>
              <w:t>Remarks</w:t>
            </w:r>
          </w:p>
        </w:tc>
        <w:tc>
          <w:tcPr>
            <w:tcW w:w="8105" w:type="dxa"/>
            <w:tcBorders/>
            <w:vAlign w:val="center"/>
          </w:tcPr>
          <w:p>
            <w:pPr>
              <w:pStyle w:val="TableContents"/>
              <w:bidi w:val="0"/>
              <w:spacing w:before="0" w:after="0"/>
              <w:jc w:val="left"/>
              <w:rPr/>
            </w:pPr>
            <w:r>
              <w:rPr/>
              <w:t>Today's sale and sales in the past 3 months occurred in The Linda W Cyr 2020 Irrevocable Trust For Descendants of which William B. Cyr Jr is a trustee, account stakeholder, and the relative of William B. Cyr (an officer and director of the company). Sales in the past 3 months also include sales from the account of Linda W. Cyr (spouse of William B. Cyr) and The William B Cyr 2020 Irrevocable Spousal Trust of which Linda W. Cyr is a trustee and account stakeholder.</w:t>
            </w:r>
          </w:p>
        </w:tc>
      </w:tr>
      <w:tr>
        <w:trPr/>
        <w:tc>
          <w:tcPr>
            <w:tcW w:w="2100" w:type="dxa"/>
            <w:tcBorders/>
            <w:vAlign w:val="center"/>
          </w:tcPr>
          <w:p>
            <w:pPr>
              <w:pStyle w:val="TableContents"/>
              <w:bidi w:val="0"/>
              <w:spacing w:before="0" w:after="283"/>
              <w:jc w:val="left"/>
              <w:rPr/>
            </w:pPr>
            <w:r>
              <w:rPr/>
              <w:t>Date of Notice</w:t>
            </w:r>
          </w:p>
        </w:tc>
        <w:tc>
          <w:tcPr>
            <w:tcW w:w="8105" w:type="dxa"/>
            <w:tcBorders/>
            <w:vAlign w:val="center"/>
          </w:tcPr>
          <w:p>
            <w:pPr>
              <w:pStyle w:val="TableContents"/>
              <w:bidi w:val="0"/>
              <w:spacing w:before="0" w:after="0"/>
              <w:jc w:val="left"/>
              <w:rPr/>
            </w:pPr>
            <w:r>
              <w:rPr/>
              <w:t>08/14/2026</w:t>
            </w:r>
          </w:p>
        </w:tc>
      </w:tr>
      <w:tr>
        <w:trPr/>
        <w:tc>
          <w:tcPr>
            <w:tcW w:w="2100" w:type="dxa"/>
            <w:tcBorders/>
            <w:vAlign w:val="center"/>
          </w:tcPr>
          <w:p>
            <w:pPr>
              <w:pStyle w:val="TableContents"/>
              <w:bidi w:val="0"/>
              <w:spacing w:before="0" w:after="283"/>
              <w:jc w:val="left"/>
              <w:rPr/>
            </w:pPr>
            <w:r>
              <w:rPr/>
              <w:t>Date of Plan Adoption or Giving of Instruction, If Relying on Rule 10b5-1</w:t>
            </w:r>
          </w:p>
        </w:tc>
        <w:tc>
          <w:tcPr>
            <w:tcW w:w="8105" w:type="dxa"/>
            <w:tcBorders/>
            <w:vAlign w:val="center"/>
          </w:tcPr>
          <w:p>
            <w:pPr>
              <w:pStyle w:val="TableContents"/>
              <w:bidi w:val="0"/>
              <w:spacing w:before="0" w:after="0"/>
              <w:jc w:val="left"/>
              <w:rPr/>
            </w:pPr>
            <w:r>
              <w:rPr/>
              <w:t>11/05/2025</w:t>
            </w:r>
          </w:p>
        </w:tc>
      </w:tr>
      <w:tr>
        <w:trPr/>
        <w:tc>
          <w:tcPr>
            <w:tcW w:w="10205" w:type="dxa"/>
            <w:gridSpan w:val="2"/>
            <w:tcBorders/>
            <w:vAlign w:val="center"/>
          </w:tcPr>
          <w:p>
            <w:pPr>
              <w:pStyle w:val="Heading4"/>
              <w:numPr>
                <w:ilvl w:val="0"/>
                <w:numId w:val="0"/>
              </w:numPr>
              <w:bidi w:val="0"/>
              <w:spacing w:before="120" w:after="120"/>
              <w:jc w:val="left"/>
              <w:rPr/>
            </w:pPr>
            <w:r>
              <w:rPr>
                <w:rStyle w:val="Emphasis"/>
              </w:rPr>
              <w:t>ATTENTION:</w:t>
            </w:r>
          </w:p>
        </w:tc>
      </w:tr>
      <w:tr>
        <w:trPr/>
        <w:tc>
          <w:tcPr>
            <w:tcW w:w="10205" w:type="dxa"/>
            <w:gridSpan w:val="2"/>
            <w:tcBorders/>
            <w:vAlign w:val="center"/>
          </w:tcPr>
          <w:p>
            <w:pPr>
              <w:pStyle w:val="TableContents"/>
              <w:bidi w:val="0"/>
              <w:spacing w:before="0" w:after="283"/>
              <w:jc w:val="both"/>
              <w:rPr/>
            </w:pPr>
            <w:r>
              <w:rPr/>
              <w:t xml:space="preserve">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 </w:t>
            </w:r>
          </w:p>
        </w:tc>
      </w:tr>
      <w:tr>
        <w:trPr/>
        <w:tc>
          <w:tcPr>
            <w:tcW w:w="2100" w:type="dxa"/>
            <w:tcBorders/>
            <w:vAlign w:val="center"/>
          </w:tcPr>
          <w:p>
            <w:pPr>
              <w:pStyle w:val="TableContents"/>
              <w:bidi w:val="0"/>
              <w:spacing w:before="0" w:after="283"/>
              <w:jc w:val="left"/>
              <w:rPr/>
            </w:pPr>
            <w:r>
              <w:rPr/>
              <w:t>Signature</w:t>
            </w:r>
          </w:p>
        </w:tc>
        <w:tc>
          <w:tcPr>
            <w:tcW w:w="8105" w:type="dxa"/>
            <w:tcBorders/>
            <w:vAlign w:val="center"/>
          </w:tcPr>
          <w:p>
            <w:pPr>
              <w:pStyle w:val="TableContents"/>
              <w:bidi w:val="0"/>
              <w:spacing w:before="0" w:after="0"/>
              <w:jc w:val="left"/>
              <w:rPr/>
            </w:pPr>
            <w:r>
              <w:rPr/>
              <w:t>/s/ Jennifer Ruchti, as a duly authorized representative of Fidelity Brokerage Services LLC, as attorney-in-fact for William B. Cyr</w:t>
            </w:r>
          </w:p>
        </w:tc>
      </w:tr>
      <w:tr>
        <w:trPr/>
        <w:tc>
          <w:tcPr>
            <w:tcW w:w="10205" w:type="dxa"/>
            <w:gridSpan w:val="2"/>
            <w:tcBorders/>
            <w:vAlign w:val="center"/>
          </w:tcPr>
          <w:p>
            <w:pPr>
              <w:pStyle w:val="Heading4"/>
              <w:bidi w:val="0"/>
              <w:spacing w:before="120" w:after="120"/>
              <w:jc w:val="center"/>
              <w:rPr/>
            </w:pPr>
            <w:r>
              <w:rPr>
                <w:rStyle w:val="Emphasis"/>
              </w:rPr>
              <w:t>ATTENTION: Intentional misstatements or omission of facts constitute Federal Criminal Violations (See 18 U.S.C. 1001)</w:t>
            </w:r>
          </w:p>
        </w:tc>
      </w:tr>
    </w:tbl>
    <w:p>
      <w:pPr>
        <w:pStyle w:val="TextBody"/>
        <w:bidi w:val="0"/>
        <w:spacing w:before="0" w:after="283"/>
        <w:jc w:val="left"/>
        <w:rPr/>
      </w:pPr>
      <w:r>
        <w:rPr/>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paragraph" w:styleId="Heading4">
    <w:name w:val="Heading 4"/>
    <w:basedOn w:val="Heading"/>
    <w:next w:val="TextBody"/>
    <w:qFormat/>
    <w:pPr>
      <w:numPr>
        <w:ilvl w:val="0"/>
        <w:numId w:val="0"/>
      </w:numPr>
      <w:spacing w:before="120" w:after="120"/>
      <w:outlineLvl w:val="3"/>
    </w:pPr>
    <w:rPr>
      <w:rFonts w:ascii="Liberation Serif" w:hAnsi="Liberation Serif" w:eastAsia="Tahoma" w:cs="Noto Sans Devanagari"/>
      <w:b/>
      <w:bCs/>
      <w:sz w:val="24"/>
      <w:szCs w:val="2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character" w:styleId="Emphasis">
    <w:name w:val="Emphasis"/>
    <w:qFormat/>
    <w:rPr>
      <w:i/>
      <w:iCs/>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radio-checked.jpg" TargetMode="External"/><Relationship Id="rId3" Type="http://schemas.openxmlformats.org/officeDocument/2006/relationships/image" Target="https://cdn.kscope.io/radio-unchecked.jpg" TargetMode="External"/><Relationship Id="rId4" Type="http://schemas.openxmlformats.org/officeDocument/2006/relationships/image" Target="https://cdn.kscope.io/box-unchecked.jpg" TargetMode="External"/><Relationship Id="rId5" Type="http://schemas.openxmlformats.org/officeDocument/2006/relationships/fontTable" Target="fontTable.xml"/><Relationship Id="rId6"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943</Words>
  <Characters>4842</Characters>
  <CharactersWithSpaces>5708</CharactersWithSpaces>
  <Paragraphs>163</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